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68EA1" w14:textId="5F201031" w:rsidR="00B63C52" w:rsidRPr="00F662B1" w:rsidRDefault="001E5421" w:rsidP="00B63C52">
      <w:pPr>
        <w:jc w:val="center"/>
        <w:rPr>
          <w:rFonts w:ascii="Arial" w:hAnsi="Arial"/>
          <w:b/>
          <w:bCs/>
          <w:sz w:val="20"/>
          <w:szCs w:val="20"/>
          <w:lang w:val="pt-BR"/>
        </w:rPr>
      </w:pPr>
      <w:bookmarkStart w:id="0" w:name="_Hlk130913004"/>
      <w:bookmarkStart w:id="1" w:name="_Hlk200461912"/>
      <w:r w:rsidRPr="00F662B1">
        <w:rPr>
          <w:rFonts w:ascii="Arial" w:hAnsi="Arial"/>
          <w:b/>
          <w:bCs/>
          <w:sz w:val="20"/>
          <w:szCs w:val="20"/>
          <w:lang w:val="pt-BR"/>
        </w:rPr>
        <w:t xml:space="preserve">Sistema </w:t>
      </w:r>
      <w:proofErr w:type="spellStart"/>
      <w:r w:rsidRPr="00F662B1">
        <w:rPr>
          <w:rFonts w:ascii="Arial" w:hAnsi="Arial"/>
          <w:b/>
          <w:bCs/>
          <w:sz w:val="20"/>
          <w:szCs w:val="20"/>
          <w:lang w:val="pt-BR"/>
        </w:rPr>
        <w:t>Retrator</w:t>
      </w:r>
      <w:proofErr w:type="spellEnd"/>
      <w:r w:rsidRPr="00F662B1">
        <w:rPr>
          <w:rFonts w:ascii="Arial" w:hAnsi="Arial"/>
          <w:b/>
          <w:bCs/>
          <w:sz w:val="20"/>
          <w:szCs w:val="20"/>
          <w:lang w:val="pt-BR"/>
        </w:rPr>
        <w:t xml:space="preserve"> Multilateral </w:t>
      </w:r>
      <w:proofErr w:type="spellStart"/>
      <w:r w:rsidRPr="00F662B1">
        <w:rPr>
          <w:rFonts w:ascii="Arial" w:hAnsi="Arial"/>
          <w:b/>
          <w:bCs/>
          <w:sz w:val="20"/>
          <w:szCs w:val="20"/>
          <w:lang w:val="pt-BR"/>
        </w:rPr>
        <w:t>Bio</w:t>
      </w:r>
      <w:proofErr w:type="spellEnd"/>
      <w:r w:rsidRPr="00F662B1">
        <w:rPr>
          <w:rFonts w:ascii="Arial" w:hAnsi="Arial"/>
          <w:b/>
          <w:bCs/>
          <w:sz w:val="20"/>
          <w:szCs w:val="20"/>
          <w:lang w:val="pt-BR"/>
        </w:rPr>
        <w:t xml:space="preserve"> Engenharia</w:t>
      </w:r>
    </w:p>
    <w:bookmarkEnd w:id="0"/>
    <w:p w14:paraId="3BEA8501" w14:textId="78C933D9" w:rsidR="00B63C52" w:rsidRPr="00F662B1" w:rsidRDefault="00BC323A" w:rsidP="00B63C52">
      <w:pPr>
        <w:jc w:val="center"/>
        <w:rPr>
          <w:rFonts w:ascii="Arial" w:hAnsi="Arial"/>
          <w:b/>
          <w:bCs/>
          <w:sz w:val="20"/>
          <w:szCs w:val="20"/>
          <w:lang w:val="pt-BR"/>
        </w:rPr>
      </w:pPr>
      <w:r w:rsidRPr="00F662B1">
        <w:rPr>
          <w:rFonts w:ascii="Arial" w:hAnsi="Arial"/>
          <w:b/>
          <w:bCs/>
          <w:sz w:val="20"/>
          <w:szCs w:val="20"/>
          <w:lang w:val="pt-BR"/>
        </w:rPr>
        <w:t>NOTIFICAÇÃO</w:t>
      </w:r>
      <w:r w:rsidR="00B63C52" w:rsidRPr="00F662B1">
        <w:rPr>
          <w:rFonts w:ascii="Arial" w:hAnsi="Arial"/>
          <w:b/>
          <w:bCs/>
          <w:sz w:val="20"/>
          <w:szCs w:val="20"/>
          <w:lang w:val="pt-BR"/>
        </w:rPr>
        <w:t xml:space="preserve"> ANVISA Nº</w:t>
      </w:r>
      <w:r w:rsidR="006D299F" w:rsidRPr="00F662B1">
        <w:rPr>
          <w:rFonts w:ascii="Arial" w:hAnsi="Arial"/>
          <w:b/>
          <w:bCs/>
          <w:sz w:val="20"/>
          <w:szCs w:val="20"/>
          <w:lang w:val="pt-BR"/>
        </w:rPr>
        <w:t xml:space="preserve"> </w:t>
      </w:r>
      <w:bookmarkEnd w:id="1"/>
      <w:r w:rsidR="00715327" w:rsidRPr="00715327">
        <w:rPr>
          <w:rFonts w:ascii="Arial" w:hAnsi="Arial"/>
          <w:b/>
          <w:bCs/>
          <w:sz w:val="20"/>
          <w:szCs w:val="20"/>
          <w:lang w:val="pt-BR"/>
        </w:rPr>
        <w:t>80036750045</w:t>
      </w:r>
    </w:p>
    <w:p w14:paraId="31DE5886" w14:textId="1A1D3E0D" w:rsidR="00374945" w:rsidRPr="00F662B1" w:rsidRDefault="00374945" w:rsidP="00B63C52">
      <w:pPr>
        <w:jc w:val="center"/>
        <w:rPr>
          <w:rFonts w:ascii="Arial" w:hAnsi="Arial"/>
          <w:b/>
          <w:bCs/>
          <w:sz w:val="20"/>
          <w:szCs w:val="20"/>
          <w:lang w:val="pt-BR"/>
        </w:rPr>
      </w:pPr>
      <w:r w:rsidRPr="00F662B1">
        <w:rPr>
          <w:rFonts w:ascii="Arial" w:hAnsi="Arial"/>
          <w:b/>
          <w:bCs/>
          <w:sz w:val="20"/>
          <w:szCs w:val="20"/>
          <w:lang w:val="pt-BR"/>
        </w:rPr>
        <w:t>VERSÃO DAS INSTRUÇÕES DE USO: 0</w:t>
      </w:r>
      <w:r w:rsidR="001E5421" w:rsidRPr="00F662B1">
        <w:rPr>
          <w:rFonts w:ascii="Arial" w:hAnsi="Arial"/>
          <w:b/>
          <w:bCs/>
          <w:sz w:val="20"/>
          <w:szCs w:val="20"/>
          <w:lang w:val="pt-BR"/>
        </w:rPr>
        <w:t>0</w:t>
      </w:r>
    </w:p>
    <w:p w14:paraId="6A90D60B" w14:textId="77777777" w:rsidR="001E5421" w:rsidRDefault="001E5421" w:rsidP="00023429">
      <w:pPr>
        <w:jc w:val="both"/>
        <w:rPr>
          <w:rFonts w:ascii="Arial" w:hAnsi="Arial"/>
          <w:b/>
          <w:sz w:val="16"/>
          <w:szCs w:val="16"/>
          <w:lang w:val="pt-BR"/>
        </w:rPr>
      </w:pPr>
    </w:p>
    <w:p w14:paraId="2EFD4FB5" w14:textId="46C6374B" w:rsidR="007E48DB" w:rsidRPr="00023429" w:rsidRDefault="001E5421" w:rsidP="00023429">
      <w:pPr>
        <w:jc w:val="both"/>
        <w:rPr>
          <w:sz w:val="16"/>
          <w:szCs w:val="16"/>
          <w:lang w:val="pt-BR"/>
        </w:rPr>
      </w:pPr>
      <w:r>
        <w:rPr>
          <w:rFonts w:ascii="Arial" w:hAnsi="Arial"/>
          <w:b/>
          <w:sz w:val="16"/>
          <w:szCs w:val="16"/>
          <w:lang w:val="pt-BR"/>
        </w:rPr>
        <w:t xml:space="preserve">Fabricante: </w:t>
      </w:r>
      <w:r w:rsidR="009A73A7" w:rsidRPr="00023429">
        <w:rPr>
          <w:rFonts w:ascii="Arial" w:hAnsi="Arial"/>
          <w:b/>
          <w:sz w:val="16"/>
          <w:szCs w:val="16"/>
          <w:lang w:val="pt-BR"/>
        </w:rPr>
        <w:t>BIO ENGENHARIA E INDÚSTRIA DE IMPLANTES ORTOPÉDICOS LTDA.</w:t>
      </w:r>
      <w:r>
        <w:rPr>
          <w:rFonts w:ascii="Arial" w:hAnsi="Arial"/>
          <w:b/>
          <w:sz w:val="16"/>
          <w:szCs w:val="16"/>
          <w:lang w:val="pt-BR"/>
        </w:rPr>
        <w:t xml:space="preserve"> </w:t>
      </w:r>
      <w:r w:rsidRPr="00023429">
        <w:rPr>
          <w:rFonts w:ascii="Arial" w:hAnsi="Arial"/>
          <w:sz w:val="16"/>
          <w:szCs w:val="16"/>
          <w:lang w:val="pt-BR"/>
        </w:rPr>
        <w:t>Rua Alumínio Econômico, 63 – Bairro Fazenda São Borja</w:t>
      </w:r>
      <w:r w:rsidRPr="00023429">
        <w:rPr>
          <w:sz w:val="16"/>
          <w:szCs w:val="16"/>
          <w:lang w:val="pt-BR"/>
        </w:rPr>
        <w:t xml:space="preserve"> </w:t>
      </w:r>
      <w:r w:rsidRPr="00023429">
        <w:rPr>
          <w:rFonts w:ascii="Arial" w:hAnsi="Arial"/>
          <w:sz w:val="16"/>
          <w:szCs w:val="16"/>
          <w:lang w:val="pt-BR"/>
        </w:rPr>
        <w:t>C</w:t>
      </w:r>
      <w:r>
        <w:rPr>
          <w:rFonts w:ascii="Arial" w:hAnsi="Arial"/>
          <w:sz w:val="16"/>
          <w:szCs w:val="16"/>
          <w:lang w:val="pt-BR"/>
        </w:rPr>
        <w:t>EP</w:t>
      </w:r>
      <w:r w:rsidRPr="00023429">
        <w:rPr>
          <w:rFonts w:ascii="Arial" w:hAnsi="Arial"/>
          <w:sz w:val="16"/>
          <w:szCs w:val="16"/>
          <w:lang w:val="pt-BR"/>
        </w:rPr>
        <w:t>: 93044-838 – São Leopoldo – R</w:t>
      </w:r>
      <w:r>
        <w:rPr>
          <w:rFonts w:ascii="Arial" w:hAnsi="Arial"/>
          <w:sz w:val="16"/>
          <w:szCs w:val="16"/>
          <w:lang w:val="pt-BR"/>
        </w:rPr>
        <w:t>S</w:t>
      </w:r>
      <w:r w:rsidRPr="00023429">
        <w:rPr>
          <w:rFonts w:ascii="Arial" w:hAnsi="Arial"/>
          <w:sz w:val="16"/>
          <w:szCs w:val="16"/>
          <w:lang w:val="pt-BR"/>
        </w:rPr>
        <w:t xml:space="preserve"> – Brasil</w:t>
      </w:r>
      <w:r w:rsidRPr="00023429">
        <w:rPr>
          <w:sz w:val="16"/>
          <w:szCs w:val="16"/>
          <w:lang w:val="pt-BR"/>
        </w:rPr>
        <w:t xml:space="preserve"> </w:t>
      </w:r>
      <w:r w:rsidRPr="00023429">
        <w:rPr>
          <w:rFonts w:ascii="Arial" w:hAnsi="Arial"/>
          <w:sz w:val="16"/>
          <w:szCs w:val="16"/>
          <w:lang w:val="pt-BR"/>
        </w:rPr>
        <w:t>CNPJ: 00.097.446/0001-86</w:t>
      </w:r>
    </w:p>
    <w:p w14:paraId="04BEB2C6" w14:textId="77777777" w:rsidR="007E48DB" w:rsidRPr="00023429" w:rsidRDefault="009A73A7" w:rsidP="00023429">
      <w:pPr>
        <w:jc w:val="both"/>
        <w:rPr>
          <w:sz w:val="16"/>
          <w:szCs w:val="16"/>
          <w:lang w:val="pt-BR"/>
        </w:rPr>
      </w:pPr>
      <w:r w:rsidRPr="00023429">
        <w:rPr>
          <w:rFonts w:ascii="Arial" w:hAnsi="Arial"/>
          <w:b/>
          <w:sz w:val="16"/>
          <w:szCs w:val="16"/>
          <w:lang w:val="pt-BR"/>
        </w:rPr>
        <w:t>1. INDICAÇÃO DE USO E FINALIDADE</w:t>
      </w:r>
    </w:p>
    <w:p w14:paraId="10E4CC91" w14:textId="77777777" w:rsidR="001E5421" w:rsidRPr="001E5421" w:rsidRDefault="001E5421" w:rsidP="001E5421">
      <w:pPr>
        <w:jc w:val="both"/>
        <w:rPr>
          <w:rFonts w:ascii="Arial" w:hAnsi="Arial"/>
          <w:sz w:val="16"/>
          <w:szCs w:val="16"/>
          <w:lang w:val="pt-BR"/>
        </w:rPr>
      </w:pPr>
      <w:r w:rsidRPr="001E5421">
        <w:rPr>
          <w:rFonts w:ascii="Arial" w:hAnsi="Arial"/>
          <w:sz w:val="16"/>
          <w:szCs w:val="16"/>
          <w:lang w:val="pt-BR"/>
        </w:rPr>
        <w:t xml:space="preserve">O Sistema </w:t>
      </w:r>
      <w:proofErr w:type="spellStart"/>
      <w:r w:rsidRPr="001E5421">
        <w:rPr>
          <w:rFonts w:ascii="Arial" w:hAnsi="Arial"/>
          <w:sz w:val="16"/>
          <w:szCs w:val="16"/>
          <w:lang w:val="pt-BR"/>
        </w:rPr>
        <w:t>Retrator</w:t>
      </w:r>
      <w:proofErr w:type="spellEnd"/>
      <w:r w:rsidRPr="001E5421">
        <w:rPr>
          <w:rFonts w:ascii="Arial" w:hAnsi="Arial"/>
          <w:sz w:val="16"/>
          <w:szCs w:val="16"/>
          <w:lang w:val="pt-BR"/>
        </w:rPr>
        <w:t xml:space="preserve"> Multilateral </w:t>
      </w:r>
      <w:proofErr w:type="spellStart"/>
      <w:r w:rsidRPr="001E5421">
        <w:rPr>
          <w:rFonts w:ascii="Arial" w:hAnsi="Arial"/>
          <w:sz w:val="16"/>
          <w:szCs w:val="16"/>
          <w:lang w:val="pt-BR"/>
        </w:rPr>
        <w:t>Bio</w:t>
      </w:r>
      <w:proofErr w:type="spellEnd"/>
      <w:r w:rsidRPr="001E5421">
        <w:rPr>
          <w:rFonts w:ascii="Arial" w:hAnsi="Arial"/>
          <w:sz w:val="16"/>
          <w:szCs w:val="16"/>
          <w:lang w:val="pt-BR"/>
        </w:rPr>
        <w:t xml:space="preserve"> Engenharia é um conjunto modular de instrumentais cirúrgicos reutilizáveis, projetado para promover a retração temporária, progressiva e estável de tecidos moles durante procedimentos de cirurgia da coluna por acesso lateral. O sistema permite ajuste preciso, estabilidade intraoperatória e compatibilidade com diferentes anatomias e profundidades cirúrgicas, garantindo adequada exposição do espaço discal e dos corpos vertebrais com mínimo trauma tecidual.</w:t>
      </w:r>
    </w:p>
    <w:p w14:paraId="74BB90C0" w14:textId="77777777" w:rsidR="001E5421" w:rsidRPr="001E5421" w:rsidRDefault="001E5421" w:rsidP="001E5421">
      <w:pPr>
        <w:jc w:val="both"/>
        <w:rPr>
          <w:rFonts w:ascii="Arial" w:hAnsi="Arial"/>
          <w:sz w:val="16"/>
          <w:szCs w:val="16"/>
          <w:lang w:val="pt-BR"/>
        </w:rPr>
      </w:pPr>
      <w:r w:rsidRPr="001E5421">
        <w:rPr>
          <w:rFonts w:ascii="Arial" w:hAnsi="Arial"/>
          <w:sz w:val="16"/>
          <w:szCs w:val="16"/>
          <w:lang w:val="pt-BR"/>
        </w:rPr>
        <w:t>O conjunto é composto por braços articulados, estruturas de fixação, lâminas laterais esquerda e direita de diversos comprimentos, lâminas longitudinais, pinos de posicionamento ósseo, instrumentos auxiliares, fonte de luz e caixa de acondicionamento esterilizável.</w:t>
      </w:r>
    </w:p>
    <w:p w14:paraId="3D977EBB" w14:textId="77777777" w:rsidR="001E5421" w:rsidRPr="001E5421" w:rsidRDefault="001E5421" w:rsidP="001E5421">
      <w:pPr>
        <w:jc w:val="both"/>
        <w:rPr>
          <w:rFonts w:ascii="Arial" w:hAnsi="Arial"/>
          <w:sz w:val="16"/>
          <w:szCs w:val="16"/>
          <w:lang w:val="pt-BR"/>
        </w:rPr>
      </w:pPr>
      <w:r w:rsidRPr="001E5421">
        <w:rPr>
          <w:rFonts w:ascii="Arial" w:hAnsi="Arial"/>
          <w:sz w:val="16"/>
          <w:szCs w:val="16"/>
          <w:lang w:val="pt-BR"/>
        </w:rPr>
        <w:t xml:space="preserve">O Sistema </w:t>
      </w:r>
      <w:proofErr w:type="spellStart"/>
      <w:r w:rsidRPr="001E5421">
        <w:rPr>
          <w:rFonts w:ascii="Arial" w:hAnsi="Arial"/>
          <w:sz w:val="16"/>
          <w:szCs w:val="16"/>
          <w:lang w:val="pt-BR"/>
        </w:rPr>
        <w:t>Retrator</w:t>
      </w:r>
      <w:proofErr w:type="spellEnd"/>
      <w:r w:rsidRPr="001E5421">
        <w:rPr>
          <w:rFonts w:ascii="Arial" w:hAnsi="Arial"/>
          <w:sz w:val="16"/>
          <w:szCs w:val="16"/>
          <w:lang w:val="pt-BR"/>
        </w:rPr>
        <w:t xml:space="preserve"> Multilateral </w:t>
      </w:r>
      <w:proofErr w:type="spellStart"/>
      <w:r w:rsidRPr="001E5421">
        <w:rPr>
          <w:rFonts w:ascii="Arial" w:hAnsi="Arial"/>
          <w:sz w:val="16"/>
          <w:szCs w:val="16"/>
          <w:lang w:val="pt-BR"/>
        </w:rPr>
        <w:t>Bio</w:t>
      </w:r>
      <w:proofErr w:type="spellEnd"/>
      <w:r w:rsidRPr="001E5421">
        <w:rPr>
          <w:rFonts w:ascii="Arial" w:hAnsi="Arial"/>
          <w:sz w:val="16"/>
          <w:szCs w:val="16"/>
          <w:lang w:val="pt-BR"/>
        </w:rPr>
        <w:t xml:space="preserve"> Engenharia é indicado para auxiliar na exposição cirúrgica e retração de tecidos moles em procedimentos da coluna vertebral realizados por acesso lateral, incluindo, mas não se limitando a:</w:t>
      </w:r>
    </w:p>
    <w:p w14:paraId="77E5B162" w14:textId="4DF3E57B" w:rsidR="001E5421" w:rsidRPr="001E5421" w:rsidRDefault="001E5421" w:rsidP="001E5421">
      <w:pPr>
        <w:pStyle w:val="PargrafodaLista"/>
        <w:numPr>
          <w:ilvl w:val="0"/>
          <w:numId w:val="12"/>
        </w:numPr>
        <w:spacing w:after="0"/>
        <w:jc w:val="both"/>
        <w:rPr>
          <w:rFonts w:ascii="Arial" w:hAnsi="Arial"/>
          <w:sz w:val="16"/>
          <w:szCs w:val="16"/>
          <w:lang w:val="pt-BR"/>
        </w:rPr>
      </w:pPr>
      <w:r w:rsidRPr="001E5421">
        <w:rPr>
          <w:rFonts w:ascii="Arial" w:hAnsi="Arial"/>
          <w:sz w:val="16"/>
          <w:szCs w:val="16"/>
          <w:lang w:val="pt-BR"/>
        </w:rPr>
        <w:t xml:space="preserve">Fusão </w:t>
      </w:r>
      <w:proofErr w:type="spellStart"/>
      <w:r w:rsidRPr="001E5421">
        <w:rPr>
          <w:rFonts w:ascii="Arial" w:hAnsi="Arial"/>
          <w:sz w:val="16"/>
          <w:szCs w:val="16"/>
          <w:lang w:val="pt-BR"/>
        </w:rPr>
        <w:t>intersomática</w:t>
      </w:r>
      <w:proofErr w:type="spellEnd"/>
      <w:r w:rsidRPr="001E5421">
        <w:rPr>
          <w:rFonts w:ascii="Arial" w:hAnsi="Arial"/>
          <w:sz w:val="16"/>
          <w:szCs w:val="16"/>
          <w:lang w:val="pt-BR"/>
        </w:rPr>
        <w:t xml:space="preserve"> lombar lateral (OLIF, XLIF, LLIF);</w:t>
      </w:r>
    </w:p>
    <w:p w14:paraId="41D2FA8E" w14:textId="3850CBC7" w:rsidR="001E5421" w:rsidRPr="001E5421" w:rsidRDefault="001E5421" w:rsidP="001E5421">
      <w:pPr>
        <w:pStyle w:val="PargrafodaLista"/>
        <w:numPr>
          <w:ilvl w:val="0"/>
          <w:numId w:val="12"/>
        </w:numPr>
        <w:spacing w:after="0"/>
        <w:jc w:val="both"/>
        <w:rPr>
          <w:rFonts w:ascii="Arial" w:hAnsi="Arial"/>
          <w:sz w:val="16"/>
          <w:szCs w:val="16"/>
          <w:lang w:val="pt-BR"/>
        </w:rPr>
      </w:pPr>
      <w:proofErr w:type="spellStart"/>
      <w:r w:rsidRPr="001E5421">
        <w:rPr>
          <w:rFonts w:ascii="Arial" w:hAnsi="Arial"/>
          <w:sz w:val="16"/>
          <w:szCs w:val="16"/>
          <w:lang w:val="pt-BR"/>
        </w:rPr>
        <w:t>Discectomias</w:t>
      </w:r>
      <w:proofErr w:type="spellEnd"/>
      <w:r w:rsidRPr="001E5421">
        <w:rPr>
          <w:rFonts w:ascii="Arial" w:hAnsi="Arial"/>
          <w:sz w:val="16"/>
          <w:szCs w:val="16"/>
          <w:lang w:val="pt-BR"/>
        </w:rPr>
        <w:t xml:space="preserve"> lombares por acesso lateral;</w:t>
      </w:r>
    </w:p>
    <w:p w14:paraId="55E30076" w14:textId="1F498178" w:rsidR="001E5421" w:rsidRPr="001E5421" w:rsidRDefault="001E5421" w:rsidP="001E5421">
      <w:pPr>
        <w:pStyle w:val="PargrafodaLista"/>
        <w:numPr>
          <w:ilvl w:val="0"/>
          <w:numId w:val="12"/>
        </w:numPr>
        <w:spacing w:after="0"/>
        <w:jc w:val="both"/>
        <w:rPr>
          <w:rFonts w:ascii="Arial" w:hAnsi="Arial"/>
          <w:sz w:val="16"/>
          <w:szCs w:val="16"/>
          <w:lang w:val="pt-BR"/>
        </w:rPr>
      </w:pPr>
      <w:r w:rsidRPr="001E5421">
        <w:rPr>
          <w:rFonts w:ascii="Arial" w:hAnsi="Arial"/>
          <w:sz w:val="16"/>
          <w:szCs w:val="16"/>
          <w:lang w:val="pt-BR"/>
        </w:rPr>
        <w:t>Tratamento de degeneração discal lombar;</w:t>
      </w:r>
    </w:p>
    <w:p w14:paraId="009597C5" w14:textId="18CEACF2" w:rsidR="001E5421" w:rsidRPr="001E5421" w:rsidRDefault="001E5421" w:rsidP="001E5421">
      <w:pPr>
        <w:pStyle w:val="PargrafodaLista"/>
        <w:numPr>
          <w:ilvl w:val="0"/>
          <w:numId w:val="12"/>
        </w:numPr>
        <w:spacing w:after="0"/>
        <w:jc w:val="both"/>
        <w:rPr>
          <w:rFonts w:ascii="Arial" w:hAnsi="Arial"/>
          <w:sz w:val="16"/>
          <w:szCs w:val="16"/>
          <w:lang w:val="pt-BR"/>
        </w:rPr>
      </w:pPr>
      <w:r w:rsidRPr="001E5421">
        <w:rPr>
          <w:rFonts w:ascii="Arial" w:hAnsi="Arial"/>
          <w:sz w:val="16"/>
          <w:szCs w:val="16"/>
          <w:lang w:val="pt-BR"/>
        </w:rPr>
        <w:t xml:space="preserve">Estenose </w:t>
      </w:r>
      <w:proofErr w:type="spellStart"/>
      <w:r w:rsidRPr="001E5421">
        <w:rPr>
          <w:rFonts w:ascii="Arial" w:hAnsi="Arial"/>
          <w:sz w:val="16"/>
          <w:szCs w:val="16"/>
          <w:lang w:val="pt-BR"/>
        </w:rPr>
        <w:t>foraminal</w:t>
      </w:r>
      <w:proofErr w:type="spellEnd"/>
      <w:r w:rsidRPr="001E5421">
        <w:rPr>
          <w:rFonts w:ascii="Arial" w:hAnsi="Arial"/>
          <w:sz w:val="16"/>
          <w:szCs w:val="16"/>
          <w:lang w:val="pt-BR"/>
        </w:rPr>
        <w:t>;</w:t>
      </w:r>
    </w:p>
    <w:p w14:paraId="05EC1F6F" w14:textId="23B6B62A" w:rsidR="001E5421" w:rsidRPr="001E5421" w:rsidRDefault="001E5421" w:rsidP="001E5421">
      <w:pPr>
        <w:pStyle w:val="PargrafodaLista"/>
        <w:numPr>
          <w:ilvl w:val="0"/>
          <w:numId w:val="12"/>
        </w:numPr>
        <w:spacing w:after="0"/>
        <w:jc w:val="both"/>
        <w:rPr>
          <w:rFonts w:ascii="Arial" w:hAnsi="Arial"/>
          <w:sz w:val="16"/>
          <w:szCs w:val="16"/>
          <w:lang w:val="pt-BR"/>
        </w:rPr>
      </w:pPr>
      <w:r w:rsidRPr="001E5421">
        <w:rPr>
          <w:rFonts w:ascii="Arial" w:hAnsi="Arial"/>
          <w:sz w:val="16"/>
          <w:szCs w:val="16"/>
          <w:lang w:val="pt-BR"/>
        </w:rPr>
        <w:t>Instabilidade segmentar lombar;</w:t>
      </w:r>
    </w:p>
    <w:p w14:paraId="4E7EA803" w14:textId="0113CABC" w:rsidR="001E5421" w:rsidRPr="001E5421" w:rsidRDefault="001E5421" w:rsidP="001E5421">
      <w:pPr>
        <w:pStyle w:val="PargrafodaLista"/>
        <w:numPr>
          <w:ilvl w:val="0"/>
          <w:numId w:val="12"/>
        </w:numPr>
        <w:spacing w:after="0"/>
        <w:jc w:val="both"/>
        <w:rPr>
          <w:rFonts w:ascii="Arial" w:hAnsi="Arial"/>
          <w:sz w:val="16"/>
          <w:szCs w:val="16"/>
          <w:lang w:val="pt-BR"/>
        </w:rPr>
      </w:pPr>
      <w:r w:rsidRPr="001E5421">
        <w:rPr>
          <w:rFonts w:ascii="Arial" w:hAnsi="Arial"/>
          <w:sz w:val="16"/>
          <w:szCs w:val="16"/>
          <w:lang w:val="pt-BR"/>
        </w:rPr>
        <w:t>Correção de deformidades da coluna com acesso lateral;</w:t>
      </w:r>
    </w:p>
    <w:p w14:paraId="6C005363" w14:textId="31ACDE6D" w:rsidR="001E5421" w:rsidRPr="001E5421" w:rsidRDefault="001E5421" w:rsidP="001E5421">
      <w:pPr>
        <w:pStyle w:val="PargrafodaLista"/>
        <w:numPr>
          <w:ilvl w:val="0"/>
          <w:numId w:val="12"/>
        </w:numPr>
        <w:spacing w:after="0"/>
        <w:jc w:val="both"/>
        <w:rPr>
          <w:rFonts w:ascii="Arial" w:hAnsi="Arial"/>
          <w:sz w:val="16"/>
          <w:szCs w:val="16"/>
          <w:lang w:val="pt-BR"/>
        </w:rPr>
      </w:pPr>
      <w:r w:rsidRPr="001E5421">
        <w:rPr>
          <w:rFonts w:ascii="Arial" w:hAnsi="Arial"/>
          <w:sz w:val="16"/>
          <w:szCs w:val="16"/>
          <w:lang w:val="pt-BR"/>
        </w:rPr>
        <w:t>Artrodese lombar por técnica minimamente invasiva;</w:t>
      </w:r>
    </w:p>
    <w:p w14:paraId="638BE4D0" w14:textId="0C96F842" w:rsidR="001E5421" w:rsidRPr="001E5421" w:rsidRDefault="001E5421" w:rsidP="001E5421">
      <w:pPr>
        <w:pStyle w:val="PargrafodaLista"/>
        <w:numPr>
          <w:ilvl w:val="0"/>
          <w:numId w:val="12"/>
        </w:numPr>
        <w:spacing w:after="0"/>
        <w:jc w:val="both"/>
        <w:rPr>
          <w:rFonts w:ascii="Arial" w:hAnsi="Arial"/>
          <w:sz w:val="16"/>
          <w:szCs w:val="16"/>
          <w:lang w:val="pt-BR"/>
        </w:rPr>
      </w:pPr>
      <w:r w:rsidRPr="001E5421">
        <w:rPr>
          <w:rFonts w:ascii="Arial" w:hAnsi="Arial"/>
          <w:sz w:val="16"/>
          <w:szCs w:val="16"/>
          <w:lang w:val="pt-BR"/>
        </w:rPr>
        <w:t>Procedimentos de descompressão e estabilização vertebral;</w:t>
      </w:r>
    </w:p>
    <w:p w14:paraId="08D5F67A" w14:textId="2EB96BA8" w:rsidR="001E5421" w:rsidRPr="001E5421" w:rsidRDefault="001E5421" w:rsidP="001E5421">
      <w:pPr>
        <w:pStyle w:val="PargrafodaLista"/>
        <w:numPr>
          <w:ilvl w:val="0"/>
          <w:numId w:val="12"/>
        </w:numPr>
        <w:jc w:val="both"/>
        <w:rPr>
          <w:rFonts w:ascii="Arial" w:hAnsi="Arial"/>
          <w:sz w:val="16"/>
          <w:szCs w:val="16"/>
          <w:lang w:val="pt-BR"/>
        </w:rPr>
      </w:pPr>
      <w:r w:rsidRPr="001E5421">
        <w:rPr>
          <w:rFonts w:ascii="Arial" w:hAnsi="Arial"/>
          <w:sz w:val="16"/>
          <w:szCs w:val="16"/>
          <w:lang w:val="pt-BR"/>
        </w:rPr>
        <w:t xml:space="preserve">Abordagens </w:t>
      </w:r>
      <w:proofErr w:type="spellStart"/>
      <w:r w:rsidRPr="001E5421">
        <w:rPr>
          <w:rFonts w:ascii="Arial" w:hAnsi="Arial"/>
          <w:sz w:val="16"/>
          <w:szCs w:val="16"/>
          <w:lang w:val="pt-BR"/>
        </w:rPr>
        <w:t>transpsoas</w:t>
      </w:r>
      <w:proofErr w:type="spellEnd"/>
      <w:r w:rsidRPr="001E5421">
        <w:rPr>
          <w:rFonts w:ascii="Arial" w:hAnsi="Arial"/>
          <w:sz w:val="16"/>
          <w:szCs w:val="16"/>
          <w:lang w:val="pt-BR"/>
        </w:rPr>
        <w:t xml:space="preserve"> em níveis lombares (L1–L5), conforme indicação médica.</w:t>
      </w:r>
    </w:p>
    <w:p w14:paraId="16EF333D" w14:textId="1CDA81F3" w:rsidR="007E48DB" w:rsidRPr="00023429" w:rsidRDefault="009A73A7" w:rsidP="001E5421">
      <w:pPr>
        <w:jc w:val="both"/>
        <w:rPr>
          <w:sz w:val="16"/>
          <w:szCs w:val="16"/>
          <w:lang w:val="pt-BR"/>
        </w:rPr>
      </w:pPr>
      <w:r w:rsidRPr="00023429">
        <w:rPr>
          <w:rFonts w:ascii="Arial" w:hAnsi="Arial"/>
          <w:b/>
          <w:sz w:val="16"/>
          <w:szCs w:val="16"/>
          <w:lang w:val="pt-BR"/>
        </w:rPr>
        <w:t>2. PRINCÍPIO DE FUNCIONAMENTO</w:t>
      </w:r>
    </w:p>
    <w:p w14:paraId="076C66A6" w14:textId="77777777" w:rsidR="00F662B1" w:rsidRPr="00F662B1" w:rsidRDefault="00F662B1" w:rsidP="00F662B1">
      <w:pPr>
        <w:jc w:val="both"/>
        <w:rPr>
          <w:rFonts w:ascii="Arial" w:hAnsi="Arial"/>
          <w:sz w:val="16"/>
          <w:szCs w:val="16"/>
          <w:lang w:val="pt-BR"/>
        </w:rPr>
      </w:pPr>
      <w:r w:rsidRPr="00F662B1">
        <w:rPr>
          <w:rFonts w:ascii="Arial" w:hAnsi="Arial"/>
          <w:sz w:val="16"/>
          <w:szCs w:val="16"/>
          <w:lang w:val="pt-BR"/>
        </w:rPr>
        <w:t xml:space="preserve">O funcionamento do sistema baseia-se na fixação inicial ao campo cirúrgico por meio de pinos de posicionamento ósseo </w:t>
      </w:r>
      <w:proofErr w:type="spellStart"/>
      <w:r w:rsidRPr="00F662B1">
        <w:rPr>
          <w:rFonts w:ascii="Arial" w:hAnsi="Arial"/>
          <w:sz w:val="16"/>
          <w:szCs w:val="16"/>
          <w:lang w:val="pt-BR"/>
        </w:rPr>
        <w:t>autorroscantes</w:t>
      </w:r>
      <w:proofErr w:type="spellEnd"/>
      <w:r w:rsidRPr="00F662B1">
        <w:rPr>
          <w:rFonts w:ascii="Arial" w:hAnsi="Arial"/>
          <w:sz w:val="16"/>
          <w:szCs w:val="16"/>
          <w:lang w:val="pt-BR"/>
        </w:rPr>
        <w:t xml:space="preserve">. Após a fixação, braços universais e estruturas de conexão permitem o posicionamento e a abertura progressiva das lâminas </w:t>
      </w:r>
      <w:proofErr w:type="spellStart"/>
      <w:r w:rsidRPr="00F662B1">
        <w:rPr>
          <w:rFonts w:ascii="Arial" w:hAnsi="Arial"/>
          <w:sz w:val="16"/>
          <w:szCs w:val="16"/>
          <w:lang w:val="pt-BR"/>
        </w:rPr>
        <w:t>retratoras</w:t>
      </w:r>
      <w:proofErr w:type="spellEnd"/>
      <w:r w:rsidRPr="00F662B1">
        <w:rPr>
          <w:rFonts w:ascii="Arial" w:hAnsi="Arial"/>
          <w:sz w:val="16"/>
          <w:szCs w:val="16"/>
          <w:lang w:val="pt-BR"/>
        </w:rPr>
        <w:t>, mantendo o campo operatório aberto, estável e seguro durante todas as etapas do procedimento.</w:t>
      </w:r>
    </w:p>
    <w:p w14:paraId="1EBD306D" w14:textId="77777777" w:rsidR="00F662B1" w:rsidRDefault="00F662B1" w:rsidP="00F662B1">
      <w:pPr>
        <w:jc w:val="both"/>
        <w:rPr>
          <w:rFonts w:ascii="Arial" w:hAnsi="Arial"/>
          <w:sz w:val="16"/>
          <w:szCs w:val="16"/>
          <w:lang w:val="pt-BR"/>
        </w:rPr>
      </w:pPr>
      <w:r w:rsidRPr="00F662B1">
        <w:rPr>
          <w:rFonts w:ascii="Arial" w:hAnsi="Arial"/>
          <w:sz w:val="16"/>
          <w:szCs w:val="16"/>
          <w:lang w:val="pt-BR"/>
        </w:rPr>
        <w:t>A arquitetura modular possibilita ajustes precisos de abertura horizontal e vertical, bem como a adaptação a diferentes anatomias e profundidades cirúrgicas, com fixação estável à mesa cirúrgica.</w:t>
      </w:r>
    </w:p>
    <w:p w14:paraId="57B0C22B" w14:textId="0173ACFD" w:rsidR="00653C86" w:rsidRPr="00F662B1" w:rsidRDefault="009A73A7" w:rsidP="00653C86">
      <w:pPr>
        <w:rPr>
          <w:rFonts w:ascii="Arial" w:hAnsi="Arial"/>
          <w:b/>
          <w:sz w:val="16"/>
          <w:szCs w:val="16"/>
          <w:lang w:val="pt-BR"/>
        </w:rPr>
      </w:pPr>
      <w:r w:rsidRPr="005319A5">
        <w:rPr>
          <w:rFonts w:ascii="Arial" w:hAnsi="Arial"/>
          <w:b/>
          <w:sz w:val="16"/>
          <w:szCs w:val="16"/>
          <w:lang w:val="pt-BR"/>
        </w:rPr>
        <w:t xml:space="preserve">3. </w:t>
      </w:r>
      <w:r w:rsidR="00F662B1">
        <w:rPr>
          <w:rFonts w:ascii="Arial" w:hAnsi="Arial"/>
          <w:b/>
          <w:sz w:val="16"/>
          <w:szCs w:val="16"/>
          <w:lang w:val="pt-BR"/>
        </w:rPr>
        <w:t>COMPONENTES DO SISTEMA</w:t>
      </w:r>
      <w:r w:rsidR="00653C86" w:rsidRPr="00F662B1">
        <w:rPr>
          <w:rFonts w:ascii="Arial" w:hAnsi="Arial"/>
          <w:b/>
          <w:sz w:val="16"/>
          <w:szCs w:val="16"/>
          <w:lang w:val="pt-BR"/>
        </w:rPr>
        <w:t xml:space="preserve"> </w:t>
      </w:r>
    </w:p>
    <w:tbl>
      <w:tblPr>
        <w:tblStyle w:val="Tabelacomgrade"/>
        <w:tblW w:w="10065" w:type="dxa"/>
        <w:tblInd w:w="-714" w:type="dxa"/>
        <w:tblLook w:val="04A0" w:firstRow="1" w:lastRow="0" w:firstColumn="1" w:lastColumn="0" w:noHBand="0" w:noVBand="1"/>
      </w:tblPr>
      <w:tblGrid>
        <w:gridCol w:w="1276"/>
        <w:gridCol w:w="2694"/>
        <w:gridCol w:w="6095"/>
      </w:tblGrid>
      <w:tr w:rsidR="00653C86" w:rsidRPr="00715327" w14:paraId="7911C384" w14:textId="77777777" w:rsidTr="00C4188A">
        <w:tc>
          <w:tcPr>
            <w:tcW w:w="10065" w:type="dxa"/>
            <w:gridSpan w:val="3"/>
          </w:tcPr>
          <w:p w14:paraId="7F1F912F" w14:textId="610AA9F4" w:rsidR="00653C86" w:rsidRDefault="00653C86" w:rsidP="00653C86">
            <w:pPr>
              <w:rPr>
                <w:rFonts w:ascii="Arial" w:hAnsi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/>
                <w:b/>
                <w:sz w:val="16"/>
                <w:szCs w:val="16"/>
                <w:lang w:val="pt-BR"/>
              </w:rPr>
              <w:t>Componentes estruturais e de posicionamento</w:t>
            </w:r>
          </w:p>
        </w:tc>
      </w:tr>
      <w:tr w:rsidR="00653C86" w14:paraId="276A7C1B" w14:textId="77777777" w:rsidTr="00C4188A">
        <w:tc>
          <w:tcPr>
            <w:tcW w:w="1276" w:type="dxa"/>
          </w:tcPr>
          <w:p w14:paraId="277B3D91" w14:textId="65883907" w:rsidR="00653C86" w:rsidRDefault="00653C86" w:rsidP="00653C86">
            <w:pPr>
              <w:rPr>
                <w:rFonts w:ascii="Arial" w:hAnsi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/>
                <w:b/>
                <w:sz w:val="16"/>
                <w:szCs w:val="16"/>
                <w:lang w:val="pt-BR"/>
              </w:rPr>
              <w:t>Código</w:t>
            </w:r>
          </w:p>
        </w:tc>
        <w:tc>
          <w:tcPr>
            <w:tcW w:w="2694" w:type="dxa"/>
          </w:tcPr>
          <w:p w14:paraId="3DF5B0C7" w14:textId="22BF90F8" w:rsidR="00653C86" w:rsidRDefault="00653C86" w:rsidP="00653C86">
            <w:pPr>
              <w:rPr>
                <w:rFonts w:ascii="Arial" w:hAnsi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/>
                <w:b/>
                <w:sz w:val="16"/>
                <w:szCs w:val="16"/>
                <w:lang w:val="pt-BR"/>
              </w:rPr>
              <w:t>Denominação</w:t>
            </w:r>
          </w:p>
        </w:tc>
        <w:tc>
          <w:tcPr>
            <w:tcW w:w="6095" w:type="dxa"/>
          </w:tcPr>
          <w:p w14:paraId="158B989D" w14:textId="22DDDC57" w:rsidR="00653C86" w:rsidRDefault="00653C86" w:rsidP="00653C86">
            <w:pPr>
              <w:rPr>
                <w:rFonts w:ascii="Arial" w:hAnsi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/>
                <w:b/>
                <w:sz w:val="16"/>
                <w:szCs w:val="16"/>
                <w:lang w:val="pt-BR"/>
              </w:rPr>
              <w:t>Função</w:t>
            </w:r>
          </w:p>
        </w:tc>
      </w:tr>
      <w:tr w:rsidR="00653C86" w:rsidRPr="00715327" w14:paraId="4C9A2FE1" w14:textId="77777777" w:rsidTr="00C4188A">
        <w:tc>
          <w:tcPr>
            <w:tcW w:w="1276" w:type="dxa"/>
          </w:tcPr>
          <w:p w14:paraId="3B27CCB5" w14:textId="374D85A1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</w:rPr>
              <w:t>BIO-ML-01</w:t>
            </w:r>
          </w:p>
        </w:tc>
        <w:tc>
          <w:tcPr>
            <w:tcW w:w="2694" w:type="dxa"/>
          </w:tcPr>
          <w:p w14:paraId="00E51EBD" w14:textId="340C51D9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</w:rPr>
              <w:t xml:space="preserve">Pino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Guia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</w:p>
        </w:tc>
        <w:tc>
          <w:tcPr>
            <w:tcW w:w="6095" w:type="dxa"/>
          </w:tcPr>
          <w:p w14:paraId="70D8EA1C" w14:textId="57ACBBEF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 xml:space="preserve">Auxiliar no direcionamento inicial do acesso cirúrgico, servindo como referência para posicionamento dos dilatadores e do sistema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>retrator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>, garantindo alinhamento correto ao nível vertebral alvo.</w:t>
            </w:r>
          </w:p>
        </w:tc>
      </w:tr>
      <w:tr w:rsidR="00653C86" w:rsidRPr="00715327" w14:paraId="62CDC66F" w14:textId="77777777" w:rsidTr="00C4188A">
        <w:tc>
          <w:tcPr>
            <w:tcW w:w="1276" w:type="dxa"/>
          </w:tcPr>
          <w:p w14:paraId="522BABEB" w14:textId="18B2B251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</w:rPr>
              <w:lastRenderedPageBreak/>
              <w:t>BIO-ML-02</w:t>
            </w:r>
          </w:p>
        </w:tc>
        <w:tc>
          <w:tcPr>
            <w:tcW w:w="2694" w:type="dxa"/>
          </w:tcPr>
          <w:p w14:paraId="706F46C3" w14:textId="1A6F95E2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Braço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</w:rPr>
              <w:t xml:space="preserve"> Universal</w:t>
            </w:r>
          </w:p>
        </w:tc>
        <w:tc>
          <w:tcPr>
            <w:tcW w:w="6095" w:type="dxa"/>
          </w:tcPr>
          <w:p w14:paraId="77FA925C" w14:textId="45D5CB61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 xml:space="preserve">Permitir a fixação do sistema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>retrator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 xml:space="preserve"> à mesa cirúrgica, possibilitando ajustes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>multiplanares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 xml:space="preserve"> de altura, angulação e profundidade, garantindo estabilidade intraoperatória.</w:t>
            </w:r>
          </w:p>
        </w:tc>
      </w:tr>
      <w:tr w:rsidR="00653C86" w:rsidRPr="00715327" w14:paraId="533BB395" w14:textId="77777777" w:rsidTr="00C4188A">
        <w:tc>
          <w:tcPr>
            <w:tcW w:w="1276" w:type="dxa"/>
          </w:tcPr>
          <w:p w14:paraId="0B4289A3" w14:textId="35E81EA2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</w:rPr>
              <w:t>BIO-ML-03</w:t>
            </w:r>
          </w:p>
        </w:tc>
        <w:tc>
          <w:tcPr>
            <w:tcW w:w="2694" w:type="dxa"/>
          </w:tcPr>
          <w:p w14:paraId="12A6E89E" w14:textId="24EBF0E3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Estrutura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Conexão</w:t>
            </w:r>
            <w:proofErr w:type="spellEnd"/>
          </w:p>
        </w:tc>
        <w:tc>
          <w:tcPr>
            <w:tcW w:w="6095" w:type="dxa"/>
          </w:tcPr>
          <w:p w14:paraId="2836A3EE" w14:textId="0A850B9C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 xml:space="preserve">Interligar o braço universal ao corpo do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>retrator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>, transmitindo estabilidade estrutural e permitindo ajustes finos de posicionamento do sistema.</w:t>
            </w:r>
          </w:p>
        </w:tc>
      </w:tr>
      <w:tr w:rsidR="00653C86" w:rsidRPr="00715327" w14:paraId="39DD8C8E" w14:textId="77777777" w:rsidTr="00C4188A">
        <w:tc>
          <w:tcPr>
            <w:tcW w:w="1276" w:type="dxa"/>
          </w:tcPr>
          <w:p w14:paraId="346537F7" w14:textId="2D1B1CAA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</w:rPr>
              <w:t>BIO-ML-04</w:t>
            </w:r>
          </w:p>
        </w:tc>
        <w:tc>
          <w:tcPr>
            <w:tcW w:w="2694" w:type="dxa"/>
          </w:tcPr>
          <w:p w14:paraId="2A20DA98" w14:textId="04277A0E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Corpo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</w:rPr>
              <w:t xml:space="preserve"> do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Retrator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</w:rPr>
              <w:t xml:space="preserve"> Multilateral</w:t>
            </w:r>
          </w:p>
        </w:tc>
        <w:tc>
          <w:tcPr>
            <w:tcW w:w="6095" w:type="dxa"/>
          </w:tcPr>
          <w:p w14:paraId="496EC738" w14:textId="79822BD2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 xml:space="preserve">Componente central do sistema, responsável por receber as lâminas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>retratoras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 xml:space="preserve"> laterais e longitudinais, permitindo abertura progressiva e controlada do campo cirúrgico.</w:t>
            </w:r>
          </w:p>
        </w:tc>
      </w:tr>
      <w:tr w:rsidR="00653C86" w:rsidRPr="00715327" w14:paraId="500912BF" w14:textId="77777777" w:rsidTr="00C4188A">
        <w:tc>
          <w:tcPr>
            <w:tcW w:w="1276" w:type="dxa"/>
          </w:tcPr>
          <w:p w14:paraId="0365FBEE" w14:textId="11D81519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</w:rPr>
              <w:t>BIO-ML-05</w:t>
            </w:r>
          </w:p>
        </w:tc>
        <w:tc>
          <w:tcPr>
            <w:tcW w:w="2694" w:type="dxa"/>
          </w:tcPr>
          <w:p w14:paraId="7A7E92DA" w14:textId="29AE12A9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Braço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</w:rPr>
              <w:t xml:space="preserve"> Transversal do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Retrator</w:t>
            </w:r>
            <w:proofErr w:type="spellEnd"/>
          </w:p>
        </w:tc>
        <w:tc>
          <w:tcPr>
            <w:tcW w:w="6095" w:type="dxa"/>
          </w:tcPr>
          <w:p w14:paraId="64D4BAA4" w14:textId="160EA82D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>Atuar como elemento de suporte horizontal para distribuição das forças de retração, auxiliando na estabilidade e simetria da abertura das lâminas.</w:t>
            </w:r>
          </w:p>
        </w:tc>
      </w:tr>
      <w:tr w:rsidR="00653C86" w:rsidRPr="00715327" w14:paraId="67DDC923" w14:textId="77777777" w:rsidTr="00C4188A">
        <w:tc>
          <w:tcPr>
            <w:tcW w:w="1276" w:type="dxa"/>
          </w:tcPr>
          <w:p w14:paraId="7703229E" w14:textId="4B568476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</w:rPr>
              <w:t>BIO-ML-06</w:t>
            </w:r>
          </w:p>
        </w:tc>
        <w:tc>
          <w:tcPr>
            <w:tcW w:w="2694" w:type="dxa"/>
          </w:tcPr>
          <w:p w14:paraId="4E5409EC" w14:textId="512492F6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Suporte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Fixação</w:t>
            </w:r>
            <w:proofErr w:type="spellEnd"/>
          </w:p>
        </w:tc>
        <w:tc>
          <w:tcPr>
            <w:tcW w:w="6095" w:type="dxa"/>
          </w:tcPr>
          <w:p w14:paraId="090D8CC3" w14:textId="0326B705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 xml:space="preserve">Fixar o conjunto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>retrator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 xml:space="preserve"> ao braço universal, garantindo imobilidade do sistema após o posicionamento correto no campo operatório.</w:t>
            </w:r>
          </w:p>
        </w:tc>
      </w:tr>
      <w:tr w:rsidR="00653C86" w:rsidRPr="00715327" w14:paraId="5CB5A26C" w14:textId="77777777" w:rsidTr="00C4188A">
        <w:tc>
          <w:tcPr>
            <w:tcW w:w="1276" w:type="dxa"/>
          </w:tcPr>
          <w:p w14:paraId="40287BCA" w14:textId="7F47F183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</w:rPr>
              <w:t>BIO-ML-07</w:t>
            </w:r>
          </w:p>
        </w:tc>
        <w:tc>
          <w:tcPr>
            <w:tcW w:w="2694" w:type="dxa"/>
          </w:tcPr>
          <w:p w14:paraId="6C21C14B" w14:textId="06091F5D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Tubo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</w:p>
        </w:tc>
        <w:tc>
          <w:tcPr>
            <w:tcW w:w="6095" w:type="dxa"/>
          </w:tcPr>
          <w:p w14:paraId="660158B9" w14:textId="2704E510" w:rsidR="00653C86" w:rsidRPr="00F662B1" w:rsidRDefault="00653C86" w:rsidP="00653C8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 xml:space="preserve">Auxiliar no direcionamento e sustentação inicial do sistema </w:t>
            </w:r>
            <w:proofErr w:type="spellStart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>retrator</w:t>
            </w:r>
            <w:proofErr w:type="spellEnd"/>
            <w:r w:rsidRPr="00F662B1">
              <w:rPr>
                <w:rFonts w:ascii="Arial" w:hAnsi="Arial" w:cs="Arial"/>
                <w:sz w:val="16"/>
                <w:szCs w:val="16"/>
                <w:lang w:val="pt-BR"/>
              </w:rPr>
              <w:t xml:space="preserve"> durante sua introdução e ajuste sobre o corredor cirúrgico criado pelos dilatadores.</w:t>
            </w:r>
          </w:p>
        </w:tc>
      </w:tr>
    </w:tbl>
    <w:p w14:paraId="758D7670" w14:textId="57501459" w:rsidR="009A73A7" w:rsidRDefault="009A73A7" w:rsidP="00C4188A">
      <w:pPr>
        <w:spacing w:after="0"/>
        <w:rPr>
          <w:rFonts w:ascii="Arial" w:hAnsi="Arial"/>
          <w:b/>
          <w:sz w:val="16"/>
          <w:szCs w:val="16"/>
          <w:lang w:val="pt-BR"/>
        </w:rPr>
      </w:pPr>
    </w:p>
    <w:tbl>
      <w:tblPr>
        <w:tblStyle w:val="Tabelacomgrade"/>
        <w:tblW w:w="10065" w:type="dxa"/>
        <w:tblInd w:w="-714" w:type="dxa"/>
        <w:tblLook w:val="04A0" w:firstRow="1" w:lastRow="0" w:firstColumn="1" w:lastColumn="0" w:noHBand="0" w:noVBand="1"/>
      </w:tblPr>
      <w:tblGrid>
        <w:gridCol w:w="1276"/>
        <w:gridCol w:w="2694"/>
        <w:gridCol w:w="6095"/>
      </w:tblGrid>
      <w:tr w:rsidR="00653C86" w:rsidRPr="00653C86" w14:paraId="27C4DEBA" w14:textId="77777777" w:rsidTr="00C4188A">
        <w:tc>
          <w:tcPr>
            <w:tcW w:w="10065" w:type="dxa"/>
            <w:gridSpan w:val="3"/>
          </w:tcPr>
          <w:p w14:paraId="04CC2C1C" w14:textId="2B2B9FAE" w:rsidR="00653C86" w:rsidRPr="00653C86" w:rsidRDefault="00653C86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b/>
                <w:sz w:val="16"/>
                <w:szCs w:val="16"/>
                <w:lang w:val="pt-BR"/>
              </w:rPr>
              <w:t>Lâminas Laterais</w:t>
            </w:r>
          </w:p>
        </w:tc>
      </w:tr>
      <w:tr w:rsidR="00653C86" w:rsidRPr="00653C86" w14:paraId="641981D4" w14:textId="77777777" w:rsidTr="00C4188A">
        <w:tc>
          <w:tcPr>
            <w:tcW w:w="1276" w:type="dxa"/>
          </w:tcPr>
          <w:p w14:paraId="46A15405" w14:textId="77777777" w:rsidR="00653C86" w:rsidRPr="00653C86" w:rsidRDefault="00653C86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b/>
                <w:sz w:val="16"/>
                <w:szCs w:val="16"/>
                <w:lang w:val="pt-BR"/>
              </w:rPr>
              <w:t>Código</w:t>
            </w:r>
          </w:p>
        </w:tc>
        <w:tc>
          <w:tcPr>
            <w:tcW w:w="2694" w:type="dxa"/>
          </w:tcPr>
          <w:p w14:paraId="3621247A" w14:textId="77777777" w:rsidR="00653C86" w:rsidRPr="00653C86" w:rsidRDefault="00653C86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b/>
                <w:sz w:val="16"/>
                <w:szCs w:val="16"/>
                <w:lang w:val="pt-BR"/>
              </w:rPr>
              <w:t>Denominação</w:t>
            </w:r>
          </w:p>
        </w:tc>
        <w:tc>
          <w:tcPr>
            <w:tcW w:w="6095" w:type="dxa"/>
          </w:tcPr>
          <w:p w14:paraId="30811BF0" w14:textId="77777777" w:rsidR="00653C86" w:rsidRPr="00653C86" w:rsidRDefault="00653C86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b/>
                <w:sz w:val="16"/>
                <w:szCs w:val="16"/>
                <w:lang w:val="pt-BR"/>
              </w:rPr>
              <w:t>Função</w:t>
            </w:r>
          </w:p>
        </w:tc>
      </w:tr>
      <w:tr w:rsidR="00653C86" w:rsidRPr="00715327" w14:paraId="65CFBBB5" w14:textId="77777777" w:rsidTr="00C4188A">
        <w:tc>
          <w:tcPr>
            <w:tcW w:w="1276" w:type="dxa"/>
          </w:tcPr>
          <w:p w14:paraId="41969255" w14:textId="4BF63EE2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BIO-ML-08</w:t>
            </w:r>
          </w:p>
        </w:tc>
        <w:tc>
          <w:tcPr>
            <w:tcW w:w="2694" w:type="dxa"/>
          </w:tcPr>
          <w:p w14:paraId="4878AB6F" w14:textId="35AB9829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Lâmina L 9 cm</w:t>
            </w:r>
          </w:p>
        </w:tc>
        <w:tc>
          <w:tcPr>
            <w:tcW w:w="6095" w:type="dxa"/>
            <w:vMerge w:val="restart"/>
          </w:tcPr>
          <w:p w14:paraId="6E6CFA6C" w14:textId="1C7ACFA6" w:rsid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Promover a retração lateral controlada dos tecidos moles, especialmente do músculo psoas, criando e mantendo o corredor cirúrgico lateral.</w:t>
            </w:r>
          </w:p>
          <w:p w14:paraId="3B696D00" w14:textId="77777777" w:rsid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Os diferentes comprimentos permitem adaptação à anatomia do paciente e à profundidade cirúrgica necessária.</w:t>
            </w:r>
          </w:p>
          <w:p w14:paraId="58559205" w14:textId="7C81DBD0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gramStart"/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Disponíveis modelos esquerdo</w:t>
            </w:r>
            <w:proofErr w:type="gramEnd"/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 xml:space="preserve"> (L) e direito (R).</w:t>
            </w:r>
          </w:p>
        </w:tc>
      </w:tr>
      <w:tr w:rsidR="00653C86" w:rsidRPr="00653C86" w14:paraId="2265500C" w14:textId="77777777" w:rsidTr="00C4188A">
        <w:tc>
          <w:tcPr>
            <w:tcW w:w="1276" w:type="dxa"/>
          </w:tcPr>
          <w:p w14:paraId="6D60EC30" w14:textId="1E9DBF23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BIO-ML-09</w:t>
            </w:r>
          </w:p>
        </w:tc>
        <w:tc>
          <w:tcPr>
            <w:tcW w:w="2694" w:type="dxa"/>
          </w:tcPr>
          <w:p w14:paraId="3A51DAAF" w14:textId="12F91E03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Lâmina L 10 cm</w:t>
            </w:r>
          </w:p>
        </w:tc>
        <w:tc>
          <w:tcPr>
            <w:tcW w:w="6095" w:type="dxa"/>
            <w:vMerge/>
          </w:tcPr>
          <w:p w14:paraId="713F3F1E" w14:textId="7B2532CE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08FFBC68" w14:textId="77777777" w:rsidTr="00C4188A">
        <w:tc>
          <w:tcPr>
            <w:tcW w:w="1276" w:type="dxa"/>
          </w:tcPr>
          <w:p w14:paraId="23BC9070" w14:textId="1C3D80A5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BIO-ML-10</w:t>
            </w:r>
          </w:p>
        </w:tc>
        <w:tc>
          <w:tcPr>
            <w:tcW w:w="2694" w:type="dxa"/>
          </w:tcPr>
          <w:p w14:paraId="13FDD562" w14:textId="7A0106A5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Lâmina L 11 cm</w:t>
            </w:r>
          </w:p>
        </w:tc>
        <w:tc>
          <w:tcPr>
            <w:tcW w:w="6095" w:type="dxa"/>
            <w:vMerge/>
          </w:tcPr>
          <w:p w14:paraId="0BEFC907" w14:textId="50410131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02486B59" w14:textId="77777777" w:rsidTr="00C4188A">
        <w:tc>
          <w:tcPr>
            <w:tcW w:w="1276" w:type="dxa"/>
          </w:tcPr>
          <w:p w14:paraId="55EB915C" w14:textId="1E69FCF8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BIO-ML-11</w:t>
            </w:r>
          </w:p>
        </w:tc>
        <w:tc>
          <w:tcPr>
            <w:tcW w:w="2694" w:type="dxa"/>
          </w:tcPr>
          <w:p w14:paraId="49345D60" w14:textId="1468D291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Lâmina L 12 cm</w:t>
            </w:r>
          </w:p>
        </w:tc>
        <w:tc>
          <w:tcPr>
            <w:tcW w:w="6095" w:type="dxa"/>
            <w:vMerge/>
          </w:tcPr>
          <w:p w14:paraId="78EEF560" w14:textId="583D4292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1096221E" w14:textId="77777777" w:rsidTr="00C4188A">
        <w:tc>
          <w:tcPr>
            <w:tcW w:w="1276" w:type="dxa"/>
          </w:tcPr>
          <w:p w14:paraId="2F4AF865" w14:textId="0B16AC43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BIO-ML-12</w:t>
            </w:r>
          </w:p>
        </w:tc>
        <w:tc>
          <w:tcPr>
            <w:tcW w:w="2694" w:type="dxa"/>
          </w:tcPr>
          <w:p w14:paraId="6A2803F9" w14:textId="1462CA70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Lâmina L 13 cm</w:t>
            </w:r>
          </w:p>
        </w:tc>
        <w:tc>
          <w:tcPr>
            <w:tcW w:w="6095" w:type="dxa"/>
            <w:vMerge/>
          </w:tcPr>
          <w:p w14:paraId="1C2D4AAA" w14:textId="09315031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4C4EC40B" w14:textId="77777777" w:rsidTr="00C4188A">
        <w:tc>
          <w:tcPr>
            <w:tcW w:w="1276" w:type="dxa"/>
          </w:tcPr>
          <w:p w14:paraId="039BDE35" w14:textId="17AA9F96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BIO-ML-13</w:t>
            </w:r>
          </w:p>
        </w:tc>
        <w:tc>
          <w:tcPr>
            <w:tcW w:w="2694" w:type="dxa"/>
          </w:tcPr>
          <w:p w14:paraId="0DA84B2F" w14:textId="2CFCE249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Lâmina L 14 cm</w:t>
            </w:r>
          </w:p>
        </w:tc>
        <w:tc>
          <w:tcPr>
            <w:tcW w:w="6095" w:type="dxa"/>
            <w:vMerge/>
          </w:tcPr>
          <w:p w14:paraId="0C58F8D5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487E057B" w14:textId="77777777" w:rsidTr="00C4188A">
        <w:tc>
          <w:tcPr>
            <w:tcW w:w="1276" w:type="dxa"/>
          </w:tcPr>
          <w:p w14:paraId="49C28F1B" w14:textId="5BCAB9BB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BIO-ML-14</w:t>
            </w:r>
          </w:p>
        </w:tc>
        <w:tc>
          <w:tcPr>
            <w:tcW w:w="2694" w:type="dxa"/>
          </w:tcPr>
          <w:p w14:paraId="47F8DF51" w14:textId="1CDABDD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Lâmina L 15 cm</w:t>
            </w:r>
          </w:p>
        </w:tc>
        <w:tc>
          <w:tcPr>
            <w:tcW w:w="6095" w:type="dxa"/>
            <w:vMerge/>
          </w:tcPr>
          <w:p w14:paraId="319BFE78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7814116B" w14:textId="77777777" w:rsidTr="00C4188A">
        <w:tc>
          <w:tcPr>
            <w:tcW w:w="1276" w:type="dxa"/>
          </w:tcPr>
          <w:p w14:paraId="4EECF9C4" w14:textId="5141DA8B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BIO-ML-15</w:t>
            </w:r>
          </w:p>
        </w:tc>
        <w:tc>
          <w:tcPr>
            <w:tcW w:w="2694" w:type="dxa"/>
          </w:tcPr>
          <w:p w14:paraId="7436C4D1" w14:textId="0EB19D93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Lâmina L 16 cm</w:t>
            </w:r>
          </w:p>
        </w:tc>
        <w:tc>
          <w:tcPr>
            <w:tcW w:w="6095" w:type="dxa"/>
            <w:vMerge/>
          </w:tcPr>
          <w:p w14:paraId="7429865A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3402C6FB" w14:textId="77777777" w:rsidTr="00C4188A">
        <w:tc>
          <w:tcPr>
            <w:tcW w:w="1276" w:type="dxa"/>
          </w:tcPr>
          <w:p w14:paraId="4CFD172E" w14:textId="09F4F0B5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BIO-ML-16</w:t>
            </w:r>
          </w:p>
        </w:tc>
        <w:tc>
          <w:tcPr>
            <w:tcW w:w="2694" w:type="dxa"/>
          </w:tcPr>
          <w:p w14:paraId="246F2A69" w14:textId="4EF6DA48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Lâmina L 17 cm</w:t>
            </w:r>
          </w:p>
        </w:tc>
        <w:tc>
          <w:tcPr>
            <w:tcW w:w="6095" w:type="dxa"/>
            <w:vMerge/>
          </w:tcPr>
          <w:p w14:paraId="57BACACC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0DFDF290" w14:textId="77777777" w:rsidTr="00C4188A">
        <w:tc>
          <w:tcPr>
            <w:tcW w:w="1276" w:type="dxa"/>
          </w:tcPr>
          <w:p w14:paraId="5E62E7F3" w14:textId="2E4DB9A1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BIO-ML-17</w:t>
            </w:r>
          </w:p>
        </w:tc>
        <w:tc>
          <w:tcPr>
            <w:tcW w:w="2694" w:type="dxa"/>
          </w:tcPr>
          <w:p w14:paraId="1369394F" w14:textId="6F20D9BD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R 9 cm</w:t>
            </w:r>
          </w:p>
        </w:tc>
        <w:tc>
          <w:tcPr>
            <w:tcW w:w="6095" w:type="dxa"/>
            <w:vMerge/>
          </w:tcPr>
          <w:p w14:paraId="46C851FB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25927FDB" w14:textId="77777777" w:rsidTr="00C4188A">
        <w:tc>
          <w:tcPr>
            <w:tcW w:w="1276" w:type="dxa"/>
          </w:tcPr>
          <w:p w14:paraId="5EB989A6" w14:textId="389B770D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BIO-ML-18</w:t>
            </w:r>
          </w:p>
        </w:tc>
        <w:tc>
          <w:tcPr>
            <w:tcW w:w="2694" w:type="dxa"/>
          </w:tcPr>
          <w:p w14:paraId="0EE28A29" w14:textId="5A4E22D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R 10 cm</w:t>
            </w:r>
          </w:p>
        </w:tc>
        <w:tc>
          <w:tcPr>
            <w:tcW w:w="6095" w:type="dxa"/>
            <w:vMerge/>
          </w:tcPr>
          <w:p w14:paraId="23DB0D1B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53885228" w14:textId="77777777" w:rsidTr="00C4188A">
        <w:tc>
          <w:tcPr>
            <w:tcW w:w="1276" w:type="dxa"/>
          </w:tcPr>
          <w:p w14:paraId="0A1ACBCB" w14:textId="21268E79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BIO-ML-19</w:t>
            </w:r>
          </w:p>
        </w:tc>
        <w:tc>
          <w:tcPr>
            <w:tcW w:w="2694" w:type="dxa"/>
          </w:tcPr>
          <w:p w14:paraId="4108DD2C" w14:textId="029B83A0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R 11 cm</w:t>
            </w:r>
          </w:p>
        </w:tc>
        <w:tc>
          <w:tcPr>
            <w:tcW w:w="6095" w:type="dxa"/>
            <w:vMerge/>
          </w:tcPr>
          <w:p w14:paraId="0C19C431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14ADD405" w14:textId="77777777" w:rsidTr="00C4188A">
        <w:tc>
          <w:tcPr>
            <w:tcW w:w="1276" w:type="dxa"/>
          </w:tcPr>
          <w:p w14:paraId="70FA5197" w14:textId="7BCD732E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BIO-ML-20</w:t>
            </w:r>
          </w:p>
        </w:tc>
        <w:tc>
          <w:tcPr>
            <w:tcW w:w="2694" w:type="dxa"/>
          </w:tcPr>
          <w:p w14:paraId="4E1906DD" w14:textId="23154BB9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R 12 cm</w:t>
            </w:r>
          </w:p>
        </w:tc>
        <w:tc>
          <w:tcPr>
            <w:tcW w:w="6095" w:type="dxa"/>
            <w:vMerge/>
          </w:tcPr>
          <w:p w14:paraId="3129339D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04A988FD" w14:textId="77777777" w:rsidTr="00C4188A">
        <w:tc>
          <w:tcPr>
            <w:tcW w:w="1276" w:type="dxa"/>
          </w:tcPr>
          <w:p w14:paraId="6E9534D4" w14:textId="11F41EBA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BIO-ML-21</w:t>
            </w:r>
          </w:p>
        </w:tc>
        <w:tc>
          <w:tcPr>
            <w:tcW w:w="2694" w:type="dxa"/>
          </w:tcPr>
          <w:p w14:paraId="6D188FD1" w14:textId="0306AD56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R 13 cm</w:t>
            </w:r>
          </w:p>
        </w:tc>
        <w:tc>
          <w:tcPr>
            <w:tcW w:w="6095" w:type="dxa"/>
            <w:vMerge/>
          </w:tcPr>
          <w:p w14:paraId="625226DB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6F2ADE26" w14:textId="77777777" w:rsidTr="00C4188A">
        <w:tc>
          <w:tcPr>
            <w:tcW w:w="1276" w:type="dxa"/>
          </w:tcPr>
          <w:p w14:paraId="791354CB" w14:textId="34C5A3A4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BIO-ML-22</w:t>
            </w:r>
          </w:p>
        </w:tc>
        <w:tc>
          <w:tcPr>
            <w:tcW w:w="2694" w:type="dxa"/>
          </w:tcPr>
          <w:p w14:paraId="75A8EB60" w14:textId="32347E68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R 14 cm</w:t>
            </w:r>
          </w:p>
        </w:tc>
        <w:tc>
          <w:tcPr>
            <w:tcW w:w="6095" w:type="dxa"/>
            <w:vMerge/>
          </w:tcPr>
          <w:p w14:paraId="6C5AB6FC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36CBE3AC" w14:textId="77777777" w:rsidTr="00C4188A">
        <w:tc>
          <w:tcPr>
            <w:tcW w:w="1276" w:type="dxa"/>
          </w:tcPr>
          <w:p w14:paraId="6AA7A1E0" w14:textId="7C9540F6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BIO-ML-23</w:t>
            </w:r>
          </w:p>
        </w:tc>
        <w:tc>
          <w:tcPr>
            <w:tcW w:w="2694" w:type="dxa"/>
          </w:tcPr>
          <w:p w14:paraId="3BFA0B6E" w14:textId="22E21E2C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R 15 cm</w:t>
            </w:r>
          </w:p>
        </w:tc>
        <w:tc>
          <w:tcPr>
            <w:tcW w:w="6095" w:type="dxa"/>
            <w:vMerge/>
          </w:tcPr>
          <w:p w14:paraId="02955AE0" w14:textId="2CB015C9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53A337D8" w14:textId="77777777" w:rsidTr="00C4188A">
        <w:tc>
          <w:tcPr>
            <w:tcW w:w="1276" w:type="dxa"/>
          </w:tcPr>
          <w:p w14:paraId="729AC811" w14:textId="22D0EF22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BIO-ML-24</w:t>
            </w:r>
          </w:p>
        </w:tc>
        <w:tc>
          <w:tcPr>
            <w:tcW w:w="2694" w:type="dxa"/>
          </w:tcPr>
          <w:p w14:paraId="36FA3B46" w14:textId="1AAC6CAD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R</w:t>
            </w:r>
            <w:r w:rsidR="001B051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53C86">
              <w:rPr>
                <w:rFonts w:ascii="Arial" w:hAnsi="Arial" w:cs="Arial"/>
                <w:sz w:val="16"/>
                <w:szCs w:val="16"/>
              </w:rPr>
              <w:t>16 cm</w:t>
            </w:r>
          </w:p>
        </w:tc>
        <w:tc>
          <w:tcPr>
            <w:tcW w:w="6095" w:type="dxa"/>
            <w:vMerge/>
          </w:tcPr>
          <w:p w14:paraId="38C0B316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7CC8277D" w14:textId="77777777" w:rsidTr="00C4188A">
        <w:tc>
          <w:tcPr>
            <w:tcW w:w="1276" w:type="dxa"/>
          </w:tcPr>
          <w:p w14:paraId="18A97F8B" w14:textId="7E520504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BIO-ML-25</w:t>
            </w:r>
          </w:p>
        </w:tc>
        <w:tc>
          <w:tcPr>
            <w:tcW w:w="2694" w:type="dxa"/>
          </w:tcPr>
          <w:p w14:paraId="398EB47D" w14:textId="63D1EA42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R 17 cm</w:t>
            </w:r>
          </w:p>
        </w:tc>
        <w:tc>
          <w:tcPr>
            <w:tcW w:w="6095" w:type="dxa"/>
            <w:vMerge/>
          </w:tcPr>
          <w:p w14:paraId="32AEF3B5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</w:tbl>
    <w:p w14:paraId="555A506C" w14:textId="77777777" w:rsidR="00653C86" w:rsidRDefault="00653C86" w:rsidP="00C4188A">
      <w:pPr>
        <w:spacing w:after="0"/>
        <w:rPr>
          <w:rFonts w:ascii="Arial" w:hAnsi="Arial"/>
          <w:b/>
          <w:sz w:val="16"/>
          <w:szCs w:val="16"/>
          <w:lang w:val="pt-BR"/>
        </w:rPr>
      </w:pPr>
    </w:p>
    <w:tbl>
      <w:tblPr>
        <w:tblStyle w:val="Tabelacomgrade"/>
        <w:tblW w:w="10065" w:type="dxa"/>
        <w:tblInd w:w="-714" w:type="dxa"/>
        <w:tblLook w:val="04A0" w:firstRow="1" w:lastRow="0" w:firstColumn="1" w:lastColumn="0" w:noHBand="0" w:noVBand="1"/>
      </w:tblPr>
      <w:tblGrid>
        <w:gridCol w:w="1276"/>
        <w:gridCol w:w="2694"/>
        <w:gridCol w:w="6095"/>
      </w:tblGrid>
      <w:tr w:rsidR="00653C86" w:rsidRPr="00653C86" w14:paraId="24C2F565" w14:textId="77777777" w:rsidTr="00C4188A">
        <w:tc>
          <w:tcPr>
            <w:tcW w:w="10065" w:type="dxa"/>
            <w:gridSpan w:val="3"/>
          </w:tcPr>
          <w:p w14:paraId="0695329A" w14:textId="69A55719" w:rsidR="00653C86" w:rsidRPr="00653C86" w:rsidRDefault="00653C86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  <w:t>Pinos de Posicionamento Ósseo</w:t>
            </w:r>
          </w:p>
        </w:tc>
      </w:tr>
      <w:tr w:rsidR="00653C86" w:rsidRPr="00653C86" w14:paraId="756A726C" w14:textId="77777777" w:rsidTr="00C4188A">
        <w:tc>
          <w:tcPr>
            <w:tcW w:w="1276" w:type="dxa"/>
          </w:tcPr>
          <w:p w14:paraId="664CE70D" w14:textId="77777777" w:rsidR="00653C86" w:rsidRPr="00653C86" w:rsidRDefault="00653C86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b/>
                <w:sz w:val="16"/>
                <w:szCs w:val="16"/>
                <w:lang w:val="pt-BR"/>
              </w:rPr>
              <w:t>Código</w:t>
            </w:r>
          </w:p>
        </w:tc>
        <w:tc>
          <w:tcPr>
            <w:tcW w:w="2694" w:type="dxa"/>
          </w:tcPr>
          <w:p w14:paraId="2F48C2E1" w14:textId="77777777" w:rsidR="00653C86" w:rsidRPr="00653C86" w:rsidRDefault="00653C86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b/>
                <w:sz w:val="16"/>
                <w:szCs w:val="16"/>
                <w:lang w:val="pt-BR"/>
              </w:rPr>
              <w:t>Denominação</w:t>
            </w:r>
          </w:p>
        </w:tc>
        <w:tc>
          <w:tcPr>
            <w:tcW w:w="6095" w:type="dxa"/>
          </w:tcPr>
          <w:p w14:paraId="1568ED76" w14:textId="77777777" w:rsidR="00653C86" w:rsidRPr="00653C86" w:rsidRDefault="00653C86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b/>
                <w:sz w:val="16"/>
                <w:szCs w:val="16"/>
                <w:lang w:val="pt-BR"/>
              </w:rPr>
              <w:t>Função</w:t>
            </w:r>
          </w:p>
        </w:tc>
      </w:tr>
      <w:tr w:rsidR="00653C86" w:rsidRPr="00715327" w14:paraId="48EAEDAB" w14:textId="77777777" w:rsidTr="00C4188A">
        <w:tc>
          <w:tcPr>
            <w:tcW w:w="1276" w:type="dxa"/>
            <w:vAlign w:val="center"/>
          </w:tcPr>
          <w:p w14:paraId="0FB4A009" w14:textId="59DA54DA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BIO-ML-26</w:t>
            </w:r>
          </w:p>
        </w:tc>
        <w:tc>
          <w:tcPr>
            <w:tcW w:w="2694" w:type="dxa"/>
            <w:vAlign w:val="center"/>
          </w:tcPr>
          <w:p w14:paraId="1F6C240E" w14:textId="27F6078A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9 cm</w:t>
            </w:r>
          </w:p>
        </w:tc>
        <w:tc>
          <w:tcPr>
            <w:tcW w:w="6095" w:type="dxa"/>
            <w:vMerge w:val="restart"/>
          </w:tcPr>
          <w:p w14:paraId="6F858662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 xml:space="preserve">Fixar o sistema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retrator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 xml:space="preserve"> diretamente à estrutura óssea, proporcionando ancoragem estável durante o procedimento.</w:t>
            </w:r>
          </w:p>
          <w:p w14:paraId="12AFFC10" w14:textId="7081417A" w:rsid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 xml:space="preserve">Possuem rosca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>autorroscante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  <w:lang w:val="pt-BR"/>
              </w:rPr>
              <w:t xml:space="preserve"> distal (10 mm) e extremidade proximal sextavada (SW6.0), permitindo instalação segura e controlada.</w:t>
            </w:r>
          </w:p>
          <w:p w14:paraId="0465B687" w14:textId="77777777" w:rsid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  <w:p w14:paraId="4D17FBCF" w14:textId="77777777" w:rsid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  <w:p w14:paraId="71A458AE" w14:textId="4AF40412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0B40A8E5" w14:textId="77777777" w:rsidTr="00C4188A">
        <w:tc>
          <w:tcPr>
            <w:tcW w:w="1276" w:type="dxa"/>
            <w:vAlign w:val="center"/>
          </w:tcPr>
          <w:p w14:paraId="77AC86AB" w14:textId="248BF288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BIO-ML-27</w:t>
            </w:r>
          </w:p>
        </w:tc>
        <w:tc>
          <w:tcPr>
            <w:tcW w:w="2694" w:type="dxa"/>
            <w:vAlign w:val="center"/>
          </w:tcPr>
          <w:p w14:paraId="30B74E40" w14:textId="27E40421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10 cm</w:t>
            </w:r>
          </w:p>
        </w:tc>
        <w:tc>
          <w:tcPr>
            <w:tcW w:w="6095" w:type="dxa"/>
            <w:vMerge/>
          </w:tcPr>
          <w:p w14:paraId="0341B81B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78DAFF41" w14:textId="77777777" w:rsidTr="00C4188A">
        <w:tc>
          <w:tcPr>
            <w:tcW w:w="1276" w:type="dxa"/>
            <w:vAlign w:val="center"/>
          </w:tcPr>
          <w:p w14:paraId="4A9C1ECD" w14:textId="717F2CB8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BIO-ML-28</w:t>
            </w:r>
          </w:p>
        </w:tc>
        <w:tc>
          <w:tcPr>
            <w:tcW w:w="2694" w:type="dxa"/>
            <w:vAlign w:val="center"/>
          </w:tcPr>
          <w:p w14:paraId="6256857D" w14:textId="36E37AAB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11 cm</w:t>
            </w:r>
          </w:p>
        </w:tc>
        <w:tc>
          <w:tcPr>
            <w:tcW w:w="6095" w:type="dxa"/>
            <w:vMerge/>
          </w:tcPr>
          <w:p w14:paraId="2C4BF3F6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1D50F223" w14:textId="77777777" w:rsidTr="00C4188A">
        <w:tc>
          <w:tcPr>
            <w:tcW w:w="1276" w:type="dxa"/>
            <w:vAlign w:val="center"/>
          </w:tcPr>
          <w:p w14:paraId="047F471F" w14:textId="4FE5B448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BIO-ML-29</w:t>
            </w:r>
          </w:p>
        </w:tc>
        <w:tc>
          <w:tcPr>
            <w:tcW w:w="2694" w:type="dxa"/>
            <w:vAlign w:val="center"/>
          </w:tcPr>
          <w:p w14:paraId="21D80FF5" w14:textId="3A4216E8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12 cm</w:t>
            </w:r>
          </w:p>
        </w:tc>
        <w:tc>
          <w:tcPr>
            <w:tcW w:w="6095" w:type="dxa"/>
            <w:vMerge/>
          </w:tcPr>
          <w:p w14:paraId="78E8FD79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5A0F3D34" w14:textId="77777777" w:rsidTr="00C4188A">
        <w:tc>
          <w:tcPr>
            <w:tcW w:w="1276" w:type="dxa"/>
            <w:vAlign w:val="center"/>
          </w:tcPr>
          <w:p w14:paraId="4565E0D6" w14:textId="14759993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BIO-ML-30</w:t>
            </w:r>
          </w:p>
        </w:tc>
        <w:tc>
          <w:tcPr>
            <w:tcW w:w="2694" w:type="dxa"/>
            <w:vAlign w:val="center"/>
          </w:tcPr>
          <w:p w14:paraId="706F4D74" w14:textId="7E916754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13 cm</w:t>
            </w:r>
          </w:p>
        </w:tc>
        <w:tc>
          <w:tcPr>
            <w:tcW w:w="6095" w:type="dxa"/>
            <w:vMerge/>
          </w:tcPr>
          <w:p w14:paraId="78FB4191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2377654E" w14:textId="77777777" w:rsidTr="00C4188A">
        <w:tc>
          <w:tcPr>
            <w:tcW w:w="1276" w:type="dxa"/>
            <w:vAlign w:val="center"/>
          </w:tcPr>
          <w:p w14:paraId="15ABD287" w14:textId="2B35F3EF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BIO-ML-31</w:t>
            </w:r>
          </w:p>
        </w:tc>
        <w:tc>
          <w:tcPr>
            <w:tcW w:w="2694" w:type="dxa"/>
            <w:vAlign w:val="center"/>
          </w:tcPr>
          <w:p w14:paraId="7BB84853" w14:textId="4FDBD963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14 cm</w:t>
            </w:r>
          </w:p>
        </w:tc>
        <w:tc>
          <w:tcPr>
            <w:tcW w:w="6095" w:type="dxa"/>
            <w:vMerge/>
          </w:tcPr>
          <w:p w14:paraId="67BB9CB3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4090D558" w14:textId="77777777" w:rsidTr="00C4188A">
        <w:tc>
          <w:tcPr>
            <w:tcW w:w="1276" w:type="dxa"/>
            <w:vAlign w:val="center"/>
          </w:tcPr>
          <w:p w14:paraId="367638DA" w14:textId="402F8255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BIO-ML-32</w:t>
            </w:r>
          </w:p>
        </w:tc>
        <w:tc>
          <w:tcPr>
            <w:tcW w:w="2694" w:type="dxa"/>
            <w:vAlign w:val="center"/>
          </w:tcPr>
          <w:p w14:paraId="706FE307" w14:textId="79A7C8C6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15 cm</w:t>
            </w:r>
          </w:p>
        </w:tc>
        <w:tc>
          <w:tcPr>
            <w:tcW w:w="6095" w:type="dxa"/>
            <w:vMerge/>
          </w:tcPr>
          <w:p w14:paraId="0F656999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0FC1A939" w14:textId="77777777" w:rsidTr="00C4188A">
        <w:tc>
          <w:tcPr>
            <w:tcW w:w="1276" w:type="dxa"/>
            <w:vAlign w:val="center"/>
          </w:tcPr>
          <w:p w14:paraId="0F5564BE" w14:textId="34CE423A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BIO-ML-33</w:t>
            </w:r>
          </w:p>
        </w:tc>
        <w:tc>
          <w:tcPr>
            <w:tcW w:w="2694" w:type="dxa"/>
            <w:vAlign w:val="center"/>
          </w:tcPr>
          <w:p w14:paraId="5A068358" w14:textId="67CF6CEE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16 cm</w:t>
            </w:r>
          </w:p>
        </w:tc>
        <w:tc>
          <w:tcPr>
            <w:tcW w:w="6095" w:type="dxa"/>
            <w:vMerge/>
          </w:tcPr>
          <w:p w14:paraId="46E9BB42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46721A9D" w14:textId="77777777" w:rsidTr="00C4188A">
        <w:tc>
          <w:tcPr>
            <w:tcW w:w="1276" w:type="dxa"/>
            <w:vAlign w:val="center"/>
          </w:tcPr>
          <w:p w14:paraId="1385A5CF" w14:textId="1B92D9B4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BIO-ML-34</w:t>
            </w:r>
          </w:p>
        </w:tc>
        <w:tc>
          <w:tcPr>
            <w:tcW w:w="2694" w:type="dxa"/>
            <w:vAlign w:val="center"/>
          </w:tcPr>
          <w:p w14:paraId="0936AF39" w14:textId="6BB68FCD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17 cm</w:t>
            </w:r>
          </w:p>
        </w:tc>
        <w:tc>
          <w:tcPr>
            <w:tcW w:w="6095" w:type="dxa"/>
            <w:vMerge/>
          </w:tcPr>
          <w:p w14:paraId="11ECD9F4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12E6B593" w14:textId="77777777" w:rsidTr="00C4188A">
        <w:tc>
          <w:tcPr>
            <w:tcW w:w="1276" w:type="dxa"/>
            <w:vAlign w:val="center"/>
          </w:tcPr>
          <w:p w14:paraId="2273E2FC" w14:textId="55B79B44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BIO-ML-26</w:t>
            </w:r>
          </w:p>
        </w:tc>
        <w:tc>
          <w:tcPr>
            <w:tcW w:w="2694" w:type="dxa"/>
            <w:vAlign w:val="center"/>
          </w:tcPr>
          <w:p w14:paraId="52D7B13E" w14:textId="7FCC59D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9 cm</w:t>
            </w:r>
          </w:p>
        </w:tc>
        <w:tc>
          <w:tcPr>
            <w:tcW w:w="6095" w:type="dxa"/>
            <w:vMerge/>
          </w:tcPr>
          <w:p w14:paraId="37B76D3E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45ADD43F" w14:textId="77777777" w:rsidTr="00C4188A">
        <w:tc>
          <w:tcPr>
            <w:tcW w:w="1276" w:type="dxa"/>
            <w:vAlign w:val="center"/>
          </w:tcPr>
          <w:p w14:paraId="37D077E8" w14:textId="5D9F7AA6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BIO-ML-27</w:t>
            </w:r>
          </w:p>
        </w:tc>
        <w:tc>
          <w:tcPr>
            <w:tcW w:w="2694" w:type="dxa"/>
            <w:vAlign w:val="center"/>
          </w:tcPr>
          <w:p w14:paraId="5394DF43" w14:textId="4A3121B9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10 cm</w:t>
            </w:r>
          </w:p>
        </w:tc>
        <w:tc>
          <w:tcPr>
            <w:tcW w:w="6095" w:type="dxa"/>
            <w:vMerge/>
          </w:tcPr>
          <w:p w14:paraId="11460155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3385F8F1" w14:textId="77777777" w:rsidTr="00C4188A">
        <w:tc>
          <w:tcPr>
            <w:tcW w:w="1276" w:type="dxa"/>
            <w:vAlign w:val="center"/>
          </w:tcPr>
          <w:p w14:paraId="38B461D5" w14:textId="59E793DE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BIO-ML-28</w:t>
            </w:r>
          </w:p>
        </w:tc>
        <w:tc>
          <w:tcPr>
            <w:tcW w:w="2694" w:type="dxa"/>
            <w:vAlign w:val="center"/>
          </w:tcPr>
          <w:p w14:paraId="7B1A0643" w14:textId="24208770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11 cm</w:t>
            </w:r>
          </w:p>
        </w:tc>
        <w:tc>
          <w:tcPr>
            <w:tcW w:w="6095" w:type="dxa"/>
            <w:vMerge/>
          </w:tcPr>
          <w:p w14:paraId="306F2909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10A3480F" w14:textId="77777777" w:rsidTr="00C4188A">
        <w:tc>
          <w:tcPr>
            <w:tcW w:w="1276" w:type="dxa"/>
            <w:vAlign w:val="center"/>
          </w:tcPr>
          <w:p w14:paraId="35ABF1A5" w14:textId="0EF89AB9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BIO-ML-29</w:t>
            </w:r>
          </w:p>
        </w:tc>
        <w:tc>
          <w:tcPr>
            <w:tcW w:w="2694" w:type="dxa"/>
            <w:vAlign w:val="center"/>
          </w:tcPr>
          <w:p w14:paraId="20621458" w14:textId="7254662C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12 cm</w:t>
            </w:r>
          </w:p>
        </w:tc>
        <w:tc>
          <w:tcPr>
            <w:tcW w:w="6095" w:type="dxa"/>
            <w:vMerge/>
          </w:tcPr>
          <w:p w14:paraId="6DB33FCB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2BCA726B" w14:textId="77777777" w:rsidTr="00C4188A">
        <w:tc>
          <w:tcPr>
            <w:tcW w:w="1276" w:type="dxa"/>
            <w:vAlign w:val="center"/>
          </w:tcPr>
          <w:p w14:paraId="63101DEC" w14:textId="2AE0A451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BIO-ML-30</w:t>
            </w:r>
          </w:p>
        </w:tc>
        <w:tc>
          <w:tcPr>
            <w:tcW w:w="2694" w:type="dxa"/>
            <w:vAlign w:val="center"/>
          </w:tcPr>
          <w:p w14:paraId="7C58C298" w14:textId="070C747F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13 cm</w:t>
            </w:r>
          </w:p>
        </w:tc>
        <w:tc>
          <w:tcPr>
            <w:tcW w:w="6095" w:type="dxa"/>
            <w:vMerge/>
          </w:tcPr>
          <w:p w14:paraId="742E3594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2271B258" w14:textId="77777777" w:rsidTr="00C4188A">
        <w:tc>
          <w:tcPr>
            <w:tcW w:w="1276" w:type="dxa"/>
            <w:vAlign w:val="center"/>
          </w:tcPr>
          <w:p w14:paraId="10942BE5" w14:textId="03DDE10A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BIO-ML-31</w:t>
            </w:r>
          </w:p>
        </w:tc>
        <w:tc>
          <w:tcPr>
            <w:tcW w:w="2694" w:type="dxa"/>
            <w:vAlign w:val="center"/>
          </w:tcPr>
          <w:p w14:paraId="1F64AC70" w14:textId="720EF93F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14 cm</w:t>
            </w:r>
          </w:p>
        </w:tc>
        <w:tc>
          <w:tcPr>
            <w:tcW w:w="6095" w:type="dxa"/>
            <w:vMerge/>
          </w:tcPr>
          <w:p w14:paraId="7437F9A9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1493262B" w14:textId="77777777" w:rsidTr="00C4188A">
        <w:tc>
          <w:tcPr>
            <w:tcW w:w="1276" w:type="dxa"/>
            <w:vAlign w:val="center"/>
          </w:tcPr>
          <w:p w14:paraId="7ED3ADCF" w14:textId="437CE411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BIO-ML-32</w:t>
            </w:r>
          </w:p>
        </w:tc>
        <w:tc>
          <w:tcPr>
            <w:tcW w:w="2694" w:type="dxa"/>
            <w:vAlign w:val="center"/>
          </w:tcPr>
          <w:p w14:paraId="19BFE838" w14:textId="29463585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15 cm</w:t>
            </w:r>
          </w:p>
        </w:tc>
        <w:tc>
          <w:tcPr>
            <w:tcW w:w="6095" w:type="dxa"/>
            <w:vMerge/>
          </w:tcPr>
          <w:p w14:paraId="723C764C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46CFAA93" w14:textId="77777777" w:rsidTr="00C4188A">
        <w:tc>
          <w:tcPr>
            <w:tcW w:w="1276" w:type="dxa"/>
            <w:vAlign w:val="center"/>
          </w:tcPr>
          <w:p w14:paraId="6C2BEA1A" w14:textId="058004E3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BIO-ML-33</w:t>
            </w:r>
          </w:p>
        </w:tc>
        <w:tc>
          <w:tcPr>
            <w:tcW w:w="2694" w:type="dxa"/>
            <w:vAlign w:val="center"/>
          </w:tcPr>
          <w:p w14:paraId="6BC0E745" w14:textId="1B483C94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16 cm</w:t>
            </w:r>
          </w:p>
        </w:tc>
        <w:tc>
          <w:tcPr>
            <w:tcW w:w="6095" w:type="dxa"/>
            <w:vMerge/>
          </w:tcPr>
          <w:p w14:paraId="62753DC5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653C86" w:rsidRPr="00653C86" w14:paraId="3F2423DE" w14:textId="77777777" w:rsidTr="00C4188A">
        <w:tc>
          <w:tcPr>
            <w:tcW w:w="1276" w:type="dxa"/>
            <w:vAlign w:val="center"/>
          </w:tcPr>
          <w:p w14:paraId="27CF947B" w14:textId="3D48B183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>BIO-ML-34</w:t>
            </w:r>
          </w:p>
        </w:tc>
        <w:tc>
          <w:tcPr>
            <w:tcW w:w="2694" w:type="dxa"/>
            <w:vAlign w:val="center"/>
          </w:tcPr>
          <w:p w14:paraId="61800CAC" w14:textId="28CECDD3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653C86">
              <w:rPr>
                <w:rFonts w:ascii="Arial" w:hAnsi="Arial" w:cs="Arial"/>
                <w:sz w:val="16"/>
                <w:szCs w:val="16"/>
              </w:rPr>
              <w:t xml:space="preserve">Pino de </w:t>
            </w:r>
            <w:proofErr w:type="spellStart"/>
            <w:r w:rsidRPr="00653C86">
              <w:rPr>
                <w:rFonts w:ascii="Arial" w:hAnsi="Arial" w:cs="Arial"/>
                <w:sz w:val="16"/>
                <w:szCs w:val="16"/>
              </w:rPr>
              <w:t>Posicionamento</w:t>
            </w:r>
            <w:proofErr w:type="spellEnd"/>
            <w:r w:rsidRPr="00653C86">
              <w:rPr>
                <w:rFonts w:ascii="Arial" w:hAnsi="Arial" w:cs="Arial"/>
                <w:sz w:val="16"/>
                <w:szCs w:val="16"/>
              </w:rPr>
              <w:t xml:space="preserve"> 17 cm</w:t>
            </w:r>
          </w:p>
        </w:tc>
        <w:tc>
          <w:tcPr>
            <w:tcW w:w="6095" w:type="dxa"/>
            <w:vMerge/>
          </w:tcPr>
          <w:p w14:paraId="08730219" w14:textId="77777777" w:rsidR="00653C86" w:rsidRPr="00653C86" w:rsidRDefault="00653C86" w:rsidP="00653C86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</w:tbl>
    <w:p w14:paraId="4728E2E4" w14:textId="77777777" w:rsidR="00653C86" w:rsidRDefault="00653C86" w:rsidP="005319A5">
      <w:pPr>
        <w:rPr>
          <w:rFonts w:ascii="Arial" w:hAnsi="Arial"/>
          <w:b/>
          <w:sz w:val="16"/>
          <w:szCs w:val="16"/>
          <w:lang w:val="pt-BR"/>
        </w:rPr>
      </w:pPr>
    </w:p>
    <w:tbl>
      <w:tblPr>
        <w:tblStyle w:val="Tabelacomgrade"/>
        <w:tblW w:w="10065" w:type="dxa"/>
        <w:tblInd w:w="-714" w:type="dxa"/>
        <w:tblLook w:val="04A0" w:firstRow="1" w:lastRow="0" w:firstColumn="1" w:lastColumn="0" w:noHBand="0" w:noVBand="1"/>
      </w:tblPr>
      <w:tblGrid>
        <w:gridCol w:w="1276"/>
        <w:gridCol w:w="2694"/>
        <w:gridCol w:w="6095"/>
      </w:tblGrid>
      <w:tr w:rsidR="00EB7227" w:rsidRPr="00EB7227" w14:paraId="5AEE67E4" w14:textId="77777777" w:rsidTr="00C4188A">
        <w:tc>
          <w:tcPr>
            <w:tcW w:w="10065" w:type="dxa"/>
            <w:gridSpan w:val="3"/>
          </w:tcPr>
          <w:p w14:paraId="59D4FCAD" w14:textId="2A4F51B4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/>
                <w:sz w:val="16"/>
                <w:szCs w:val="16"/>
                <w:lang w:val="pt-BR"/>
              </w:rPr>
              <w:lastRenderedPageBreak/>
              <w:t>Instrumentais Auxiliares</w:t>
            </w:r>
          </w:p>
        </w:tc>
      </w:tr>
      <w:tr w:rsidR="00EB7227" w:rsidRPr="00EB7227" w14:paraId="41F8B5D0" w14:textId="77777777" w:rsidTr="00C4188A">
        <w:tc>
          <w:tcPr>
            <w:tcW w:w="1276" w:type="dxa"/>
          </w:tcPr>
          <w:p w14:paraId="07147704" w14:textId="77777777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/>
                <w:sz w:val="16"/>
                <w:szCs w:val="16"/>
                <w:lang w:val="pt-BR"/>
              </w:rPr>
              <w:t>Código</w:t>
            </w:r>
          </w:p>
        </w:tc>
        <w:tc>
          <w:tcPr>
            <w:tcW w:w="2694" w:type="dxa"/>
          </w:tcPr>
          <w:p w14:paraId="3726781F" w14:textId="77777777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/>
                <w:sz w:val="16"/>
                <w:szCs w:val="16"/>
                <w:lang w:val="pt-BR"/>
              </w:rPr>
              <w:t>Denominação</w:t>
            </w:r>
          </w:p>
        </w:tc>
        <w:tc>
          <w:tcPr>
            <w:tcW w:w="6095" w:type="dxa"/>
          </w:tcPr>
          <w:p w14:paraId="59DB026B" w14:textId="77777777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/>
                <w:sz w:val="16"/>
                <w:szCs w:val="16"/>
                <w:lang w:val="pt-BR"/>
              </w:rPr>
              <w:t>Função</w:t>
            </w:r>
          </w:p>
        </w:tc>
      </w:tr>
      <w:tr w:rsidR="00EB7227" w:rsidRPr="00715327" w14:paraId="31934DF9" w14:textId="77777777" w:rsidTr="00C4188A">
        <w:tc>
          <w:tcPr>
            <w:tcW w:w="1276" w:type="dxa"/>
          </w:tcPr>
          <w:p w14:paraId="7D63B876" w14:textId="754E7828" w:rsidR="00EB7227" w:rsidRPr="00EB7227" w:rsidRDefault="00EB7227" w:rsidP="00EB7227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BIO-ML-35</w:t>
            </w:r>
          </w:p>
        </w:tc>
        <w:tc>
          <w:tcPr>
            <w:tcW w:w="2694" w:type="dxa"/>
          </w:tcPr>
          <w:p w14:paraId="75A88724" w14:textId="50FADE72" w:rsidR="00EB7227" w:rsidRPr="00EB7227" w:rsidRDefault="00EB7227" w:rsidP="00EB7227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  <w:lang w:val="pt-BR"/>
              </w:rPr>
              <w:t>Chave para Travamento do Pino</w:t>
            </w:r>
          </w:p>
        </w:tc>
        <w:tc>
          <w:tcPr>
            <w:tcW w:w="6095" w:type="dxa"/>
          </w:tcPr>
          <w:p w14:paraId="5D556F15" w14:textId="51D6213A" w:rsidR="00EB7227" w:rsidRPr="00EB7227" w:rsidRDefault="00EB7227" w:rsidP="00EB7227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  <w:lang w:val="pt-BR"/>
              </w:rPr>
              <w:t>Instrumento destinado à inserção, ajuste e remoção dos pinos de posicionamento ósseo, garantindo torque adequado e segurança durante o manuseio.</w:t>
            </w:r>
          </w:p>
        </w:tc>
      </w:tr>
      <w:tr w:rsidR="00EB7227" w:rsidRPr="00715327" w14:paraId="1D195066" w14:textId="77777777" w:rsidTr="00C4188A">
        <w:tc>
          <w:tcPr>
            <w:tcW w:w="1276" w:type="dxa"/>
          </w:tcPr>
          <w:p w14:paraId="7B231F06" w14:textId="1B54E34F" w:rsidR="00EB7227" w:rsidRPr="00EB7227" w:rsidRDefault="00EB7227" w:rsidP="00EB7227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BIO-ML-36</w:t>
            </w:r>
          </w:p>
        </w:tc>
        <w:tc>
          <w:tcPr>
            <w:tcW w:w="2694" w:type="dxa"/>
          </w:tcPr>
          <w:p w14:paraId="0D6A13A8" w14:textId="197FA170" w:rsidR="00EB7227" w:rsidRPr="00EB7227" w:rsidRDefault="00EB7227" w:rsidP="00EB7227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proofErr w:type="spellStart"/>
            <w:r w:rsidRPr="00EB7227">
              <w:rPr>
                <w:rFonts w:ascii="Arial" w:hAnsi="Arial" w:cs="Arial"/>
                <w:sz w:val="16"/>
                <w:szCs w:val="16"/>
              </w:rPr>
              <w:t>Mangote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</w:rPr>
              <w:t xml:space="preserve"> / Sleeve do </w:t>
            </w:r>
            <w:proofErr w:type="spellStart"/>
            <w:r w:rsidRPr="00EB7227">
              <w:rPr>
                <w:rFonts w:ascii="Arial" w:hAnsi="Arial" w:cs="Arial"/>
                <w:sz w:val="16"/>
                <w:szCs w:val="16"/>
              </w:rPr>
              <w:t>Retrator</w:t>
            </w:r>
            <w:proofErr w:type="spellEnd"/>
          </w:p>
        </w:tc>
        <w:tc>
          <w:tcPr>
            <w:tcW w:w="6095" w:type="dxa"/>
          </w:tcPr>
          <w:p w14:paraId="3980CBDB" w14:textId="37C9FDD0" w:rsidR="00EB7227" w:rsidRPr="00EB7227" w:rsidRDefault="00EB7227" w:rsidP="00EB7227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  <w:lang w:val="pt-BR"/>
              </w:rPr>
              <w:t xml:space="preserve">Atuar como elemento de proteção e condução dos componentes móveis do </w:t>
            </w:r>
            <w:proofErr w:type="spellStart"/>
            <w:r w:rsidRPr="00EB7227">
              <w:rPr>
                <w:rFonts w:ascii="Arial" w:hAnsi="Arial" w:cs="Arial"/>
                <w:sz w:val="16"/>
                <w:szCs w:val="16"/>
                <w:lang w:val="pt-BR"/>
              </w:rPr>
              <w:t>retrator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  <w:lang w:val="pt-BR"/>
              </w:rPr>
              <w:t>, auxiliando na organização do campo cirúrgico e no controle do acesso.</w:t>
            </w:r>
          </w:p>
        </w:tc>
      </w:tr>
      <w:tr w:rsidR="00EB7227" w:rsidRPr="00715327" w14:paraId="2FA508AC" w14:textId="77777777" w:rsidTr="00C4188A">
        <w:tc>
          <w:tcPr>
            <w:tcW w:w="1276" w:type="dxa"/>
          </w:tcPr>
          <w:p w14:paraId="6F2E299A" w14:textId="317B2B23" w:rsidR="00EB7227" w:rsidRPr="00EB7227" w:rsidRDefault="00EB7227" w:rsidP="00EB7227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BIO-ML-37</w:t>
            </w:r>
          </w:p>
        </w:tc>
        <w:tc>
          <w:tcPr>
            <w:tcW w:w="2694" w:type="dxa"/>
          </w:tcPr>
          <w:p w14:paraId="58FEDCE6" w14:textId="7BA4CC2E" w:rsidR="00EB7227" w:rsidRPr="00EB7227" w:rsidRDefault="00EB7227" w:rsidP="00EB7227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proofErr w:type="spellStart"/>
            <w:r w:rsidRPr="00EB7227">
              <w:rPr>
                <w:rFonts w:ascii="Arial" w:hAnsi="Arial" w:cs="Arial"/>
                <w:sz w:val="16"/>
                <w:szCs w:val="16"/>
              </w:rPr>
              <w:t>Chave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</w:rPr>
              <w:t xml:space="preserve"> / Wrench do Sistema</w:t>
            </w:r>
          </w:p>
        </w:tc>
        <w:tc>
          <w:tcPr>
            <w:tcW w:w="6095" w:type="dxa"/>
          </w:tcPr>
          <w:p w14:paraId="446D4962" w14:textId="5775CBDC" w:rsidR="00EB7227" w:rsidRPr="00EB7227" w:rsidRDefault="00EB7227" w:rsidP="00EB7227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  <w:lang w:val="pt-BR"/>
              </w:rPr>
              <w:t xml:space="preserve">Permitir o ajuste, travamento e liberação dos mecanismos do </w:t>
            </w:r>
            <w:proofErr w:type="spellStart"/>
            <w:r w:rsidRPr="00EB7227">
              <w:rPr>
                <w:rFonts w:ascii="Arial" w:hAnsi="Arial" w:cs="Arial"/>
                <w:sz w:val="16"/>
                <w:szCs w:val="16"/>
                <w:lang w:val="pt-BR"/>
              </w:rPr>
              <w:t>retrator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  <w:lang w:val="pt-BR"/>
              </w:rPr>
              <w:t>, incluindo abertura, fechamento e fixação das lâminas.</w:t>
            </w:r>
          </w:p>
        </w:tc>
      </w:tr>
    </w:tbl>
    <w:p w14:paraId="33EB02BE" w14:textId="77777777" w:rsidR="00EB7227" w:rsidRDefault="00EB7227" w:rsidP="00C4188A">
      <w:pPr>
        <w:spacing w:after="0"/>
        <w:rPr>
          <w:rFonts w:ascii="Arial" w:hAnsi="Arial"/>
          <w:b/>
          <w:sz w:val="16"/>
          <w:szCs w:val="16"/>
          <w:lang w:val="pt-BR"/>
        </w:rPr>
      </w:pPr>
    </w:p>
    <w:tbl>
      <w:tblPr>
        <w:tblStyle w:val="Tabelacomgrade"/>
        <w:tblW w:w="10065" w:type="dxa"/>
        <w:tblInd w:w="-714" w:type="dxa"/>
        <w:tblLook w:val="04A0" w:firstRow="1" w:lastRow="0" w:firstColumn="1" w:lastColumn="0" w:noHBand="0" w:noVBand="1"/>
      </w:tblPr>
      <w:tblGrid>
        <w:gridCol w:w="1276"/>
        <w:gridCol w:w="2694"/>
        <w:gridCol w:w="6095"/>
      </w:tblGrid>
      <w:tr w:rsidR="00EB7227" w:rsidRPr="00EB7227" w14:paraId="348A55C5" w14:textId="77777777" w:rsidTr="00C4188A">
        <w:tc>
          <w:tcPr>
            <w:tcW w:w="10065" w:type="dxa"/>
            <w:gridSpan w:val="3"/>
          </w:tcPr>
          <w:p w14:paraId="23DEC723" w14:textId="2A9A80F6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/>
                <w:sz w:val="16"/>
                <w:szCs w:val="16"/>
                <w:lang w:val="pt-BR"/>
              </w:rPr>
              <w:t>Lâminas Longitudinais</w:t>
            </w:r>
          </w:p>
        </w:tc>
      </w:tr>
      <w:tr w:rsidR="00EB7227" w:rsidRPr="00EB7227" w14:paraId="7882EBBB" w14:textId="77777777" w:rsidTr="00C4188A">
        <w:tc>
          <w:tcPr>
            <w:tcW w:w="1276" w:type="dxa"/>
          </w:tcPr>
          <w:p w14:paraId="3A09280E" w14:textId="77777777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/>
                <w:sz w:val="16"/>
                <w:szCs w:val="16"/>
                <w:lang w:val="pt-BR"/>
              </w:rPr>
              <w:t>Código</w:t>
            </w:r>
          </w:p>
        </w:tc>
        <w:tc>
          <w:tcPr>
            <w:tcW w:w="2694" w:type="dxa"/>
          </w:tcPr>
          <w:p w14:paraId="0C52717D" w14:textId="77777777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/>
                <w:sz w:val="16"/>
                <w:szCs w:val="16"/>
                <w:lang w:val="pt-BR"/>
              </w:rPr>
              <w:t>Denominação</w:t>
            </w:r>
          </w:p>
        </w:tc>
        <w:tc>
          <w:tcPr>
            <w:tcW w:w="6095" w:type="dxa"/>
          </w:tcPr>
          <w:p w14:paraId="51D87810" w14:textId="77777777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/>
                <w:sz w:val="16"/>
                <w:szCs w:val="16"/>
                <w:lang w:val="pt-BR"/>
              </w:rPr>
              <w:t>Função</w:t>
            </w:r>
          </w:p>
        </w:tc>
      </w:tr>
      <w:tr w:rsidR="00EB7227" w:rsidRPr="00715327" w14:paraId="4B0EAEC8" w14:textId="77777777" w:rsidTr="00C4188A">
        <w:tc>
          <w:tcPr>
            <w:tcW w:w="1276" w:type="dxa"/>
            <w:vAlign w:val="center"/>
          </w:tcPr>
          <w:p w14:paraId="519A50AE" w14:textId="3E8C02CE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BIO-ML-38</w:t>
            </w:r>
          </w:p>
        </w:tc>
        <w:tc>
          <w:tcPr>
            <w:tcW w:w="2694" w:type="dxa"/>
            <w:vAlign w:val="center"/>
          </w:tcPr>
          <w:p w14:paraId="281604D8" w14:textId="70F0AF4C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EB7227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</w:rPr>
              <w:t xml:space="preserve"> Longitudinal 9 cm</w:t>
            </w:r>
          </w:p>
        </w:tc>
        <w:tc>
          <w:tcPr>
            <w:tcW w:w="6095" w:type="dxa"/>
            <w:vMerge w:val="restart"/>
          </w:tcPr>
          <w:p w14:paraId="5104EA04" w14:textId="5B4F87AC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  <w:lang w:val="pt-BR"/>
              </w:rPr>
              <w:t>Complementar a retração lateral, promovendo contenção anterior e posterior dos tecidos moles, ampliando o campo visual e protegendo estruturas adjacentes durante o procedimento.</w:t>
            </w:r>
          </w:p>
          <w:p w14:paraId="44927F8F" w14:textId="77777777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  <w:p w14:paraId="43345E33" w14:textId="77777777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EB7227" w:rsidRPr="00EB7227" w14:paraId="6F7F41CE" w14:textId="77777777" w:rsidTr="00C4188A">
        <w:tc>
          <w:tcPr>
            <w:tcW w:w="1276" w:type="dxa"/>
            <w:vAlign w:val="center"/>
          </w:tcPr>
          <w:p w14:paraId="0D5409D9" w14:textId="0122B886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BIO-ML-39</w:t>
            </w:r>
          </w:p>
        </w:tc>
        <w:tc>
          <w:tcPr>
            <w:tcW w:w="2694" w:type="dxa"/>
            <w:vAlign w:val="center"/>
          </w:tcPr>
          <w:p w14:paraId="6C0A7F7A" w14:textId="203C21ED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EB7227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</w:rPr>
              <w:t xml:space="preserve"> Longitudinal 10 cm</w:t>
            </w:r>
          </w:p>
        </w:tc>
        <w:tc>
          <w:tcPr>
            <w:tcW w:w="6095" w:type="dxa"/>
            <w:vMerge/>
          </w:tcPr>
          <w:p w14:paraId="69C96D9E" w14:textId="77777777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EB7227" w:rsidRPr="00EB7227" w14:paraId="213BF261" w14:textId="77777777" w:rsidTr="00C4188A">
        <w:tc>
          <w:tcPr>
            <w:tcW w:w="1276" w:type="dxa"/>
            <w:vAlign w:val="center"/>
          </w:tcPr>
          <w:p w14:paraId="000C5BE6" w14:textId="766AECBF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BIO-ML-40</w:t>
            </w:r>
          </w:p>
        </w:tc>
        <w:tc>
          <w:tcPr>
            <w:tcW w:w="2694" w:type="dxa"/>
            <w:vAlign w:val="center"/>
          </w:tcPr>
          <w:p w14:paraId="752E34EF" w14:textId="265052EA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EB7227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</w:rPr>
              <w:t xml:space="preserve"> Longitudinal 11 cm</w:t>
            </w:r>
          </w:p>
        </w:tc>
        <w:tc>
          <w:tcPr>
            <w:tcW w:w="6095" w:type="dxa"/>
            <w:vMerge/>
          </w:tcPr>
          <w:p w14:paraId="08B19F61" w14:textId="77777777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EB7227" w:rsidRPr="00EB7227" w14:paraId="44BCF46B" w14:textId="77777777" w:rsidTr="00C4188A">
        <w:tc>
          <w:tcPr>
            <w:tcW w:w="1276" w:type="dxa"/>
            <w:vAlign w:val="center"/>
          </w:tcPr>
          <w:p w14:paraId="13CE382D" w14:textId="27114456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BIO-ML-41</w:t>
            </w:r>
          </w:p>
        </w:tc>
        <w:tc>
          <w:tcPr>
            <w:tcW w:w="2694" w:type="dxa"/>
            <w:vAlign w:val="center"/>
          </w:tcPr>
          <w:p w14:paraId="694DCE04" w14:textId="68603C2B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EB7227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</w:rPr>
              <w:t xml:space="preserve"> Longitudinal 12 cm</w:t>
            </w:r>
          </w:p>
        </w:tc>
        <w:tc>
          <w:tcPr>
            <w:tcW w:w="6095" w:type="dxa"/>
            <w:vMerge/>
          </w:tcPr>
          <w:p w14:paraId="68E56E14" w14:textId="77777777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EB7227" w:rsidRPr="00EB7227" w14:paraId="13903681" w14:textId="77777777" w:rsidTr="00C4188A">
        <w:tc>
          <w:tcPr>
            <w:tcW w:w="1276" w:type="dxa"/>
            <w:vAlign w:val="center"/>
          </w:tcPr>
          <w:p w14:paraId="1FF99014" w14:textId="1462816B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BIO-ML-42</w:t>
            </w:r>
          </w:p>
        </w:tc>
        <w:tc>
          <w:tcPr>
            <w:tcW w:w="2694" w:type="dxa"/>
            <w:vAlign w:val="center"/>
          </w:tcPr>
          <w:p w14:paraId="441915A0" w14:textId="33B029DD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EB7227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</w:rPr>
              <w:t xml:space="preserve"> Longitudinal 13 cm</w:t>
            </w:r>
          </w:p>
        </w:tc>
        <w:tc>
          <w:tcPr>
            <w:tcW w:w="6095" w:type="dxa"/>
            <w:vMerge/>
          </w:tcPr>
          <w:p w14:paraId="115F641C" w14:textId="77777777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EB7227" w:rsidRPr="00EB7227" w14:paraId="21A1D3BA" w14:textId="77777777" w:rsidTr="00C4188A">
        <w:tc>
          <w:tcPr>
            <w:tcW w:w="1276" w:type="dxa"/>
            <w:vAlign w:val="center"/>
          </w:tcPr>
          <w:p w14:paraId="1E87AC69" w14:textId="08AE205A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BIO-ML-43</w:t>
            </w:r>
          </w:p>
        </w:tc>
        <w:tc>
          <w:tcPr>
            <w:tcW w:w="2694" w:type="dxa"/>
            <w:vAlign w:val="center"/>
          </w:tcPr>
          <w:p w14:paraId="55EDFECD" w14:textId="1552F68E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EB7227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</w:rPr>
              <w:t xml:space="preserve"> Longitudinal 14 cm</w:t>
            </w:r>
          </w:p>
        </w:tc>
        <w:tc>
          <w:tcPr>
            <w:tcW w:w="6095" w:type="dxa"/>
            <w:vMerge/>
          </w:tcPr>
          <w:p w14:paraId="2654E354" w14:textId="77777777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EB7227" w:rsidRPr="00EB7227" w14:paraId="11DB6251" w14:textId="77777777" w:rsidTr="00C4188A">
        <w:tc>
          <w:tcPr>
            <w:tcW w:w="1276" w:type="dxa"/>
            <w:vAlign w:val="center"/>
          </w:tcPr>
          <w:p w14:paraId="5844419D" w14:textId="0BC63154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BIO-ML-44</w:t>
            </w:r>
          </w:p>
        </w:tc>
        <w:tc>
          <w:tcPr>
            <w:tcW w:w="2694" w:type="dxa"/>
            <w:vAlign w:val="center"/>
          </w:tcPr>
          <w:p w14:paraId="4D9602F8" w14:textId="567A437E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EB7227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</w:rPr>
              <w:t xml:space="preserve"> Longitudinal 15 cm</w:t>
            </w:r>
          </w:p>
        </w:tc>
        <w:tc>
          <w:tcPr>
            <w:tcW w:w="6095" w:type="dxa"/>
            <w:vMerge/>
          </w:tcPr>
          <w:p w14:paraId="0EFCC342" w14:textId="77777777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EB7227" w:rsidRPr="00EB7227" w14:paraId="34A1DDA0" w14:textId="77777777" w:rsidTr="00C4188A">
        <w:tc>
          <w:tcPr>
            <w:tcW w:w="1276" w:type="dxa"/>
            <w:vAlign w:val="center"/>
          </w:tcPr>
          <w:p w14:paraId="28577EC4" w14:textId="53EE0B2B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BIO-ML-45</w:t>
            </w:r>
          </w:p>
        </w:tc>
        <w:tc>
          <w:tcPr>
            <w:tcW w:w="2694" w:type="dxa"/>
            <w:vAlign w:val="center"/>
          </w:tcPr>
          <w:p w14:paraId="3FA6E7AA" w14:textId="29CC4592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EB7227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</w:rPr>
              <w:t xml:space="preserve"> Longitudinal 16 cm</w:t>
            </w:r>
          </w:p>
        </w:tc>
        <w:tc>
          <w:tcPr>
            <w:tcW w:w="6095" w:type="dxa"/>
            <w:vMerge/>
          </w:tcPr>
          <w:p w14:paraId="01124306" w14:textId="77777777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EB7227" w:rsidRPr="00EB7227" w14:paraId="75019E47" w14:textId="77777777" w:rsidTr="00C4188A">
        <w:tc>
          <w:tcPr>
            <w:tcW w:w="1276" w:type="dxa"/>
            <w:vAlign w:val="center"/>
          </w:tcPr>
          <w:p w14:paraId="40C00F8E" w14:textId="3953CD11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BIO-ML-46</w:t>
            </w:r>
          </w:p>
        </w:tc>
        <w:tc>
          <w:tcPr>
            <w:tcW w:w="2694" w:type="dxa"/>
            <w:vAlign w:val="center"/>
          </w:tcPr>
          <w:p w14:paraId="2321840E" w14:textId="0C19B7B3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  <w:proofErr w:type="spellStart"/>
            <w:r w:rsidRPr="00EB7227">
              <w:rPr>
                <w:rFonts w:ascii="Arial" w:hAnsi="Arial" w:cs="Arial"/>
                <w:sz w:val="16"/>
                <w:szCs w:val="16"/>
              </w:rPr>
              <w:t>Lâmina</w:t>
            </w:r>
            <w:proofErr w:type="spellEnd"/>
            <w:r w:rsidRPr="00EB7227">
              <w:rPr>
                <w:rFonts w:ascii="Arial" w:hAnsi="Arial" w:cs="Arial"/>
                <w:sz w:val="16"/>
                <w:szCs w:val="16"/>
              </w:rPr>
              <w:t xml:space="preserve"> Longitudinal 17 cm</w:t>
            </w:r>
          </w:p>
        </w:tc>
        <w:tc>
          <w:tcPr>
            <w:tcW w:w="6095" w:type="dxa"/>
            <w:vMerge/>
          </w:tcPr>
          <w:p w14:paraId="57D3D790" w14:textId="77777777" w:rsidR="00EB7227" w:rsidRPr="00EB7227" w:rsidRDefault="00EB7227" w:rsidP="00EB7227">
            <w:pPr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</w:tbl>
    <w:p w14:paraId="11451FB9" w14:textId="77777777" w:rsidR="00EB7227" w:rsidRPr="00F662B1" w:rsidRDefault="00EB7227" w:rsidP="00C4188A">
      <w:pPr>
        <w:spacing w:after="0"/>
        <w:rPr>
          <w:rFonts w:ascii="Arial" w:hAnsi="Arial"/>
          <w:b/>
          <w:sz w:val="16"/>
          <w:szCs w:val="16"/>
          <w:lang w:val="pt-BR"/>
        </w:rPr>
      </w:pPr>
    </w:p>
    <w:tbl>
      <w:tblPr>
        <w:tblStyle w:val="Tabelacomgrade"/>
        <w:tblW w:w="10065" w:type="dxa"/>
        <w:tblInd w:w="-714" w:type="dxa"/>
        <w:tblLook w:val="04A0" w:firstRow="1" w:lastRow="0" w:firstColumn="1" w:lastColumn="0" w:noHBand="0" w:noVBand="1"/>
      </w:tblPr>
      <w:tblGrid>
        <w:gridCol w:w="1276"/>
        <w:gridCol w:w="2694"/>
        <w:gridCol w:w="6095"/>
      </w:tblGrid>
      <w:tr w:rsidR="00EB7227" w:rsidRPr="00EB7227" w14:paraId="66929AC5" w14:textId="77777777" w:rsidTr="00C4188A">
        <w:tc>
          <w:tcPr>
            <w:tcW w:w="10065" w:type="dxa"/>
            <w:gridSpan w:val="3"/>
          </w:tcPr>
          <w:p w14:paraId="49BCAF01" w14:textId="11DD46D4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  <w:t>Acessórios</w:t>
            </w:r>
          </w:p>
        </w:tc>
      </w:tr>
      <w:tr w:rsidR="00EB7227" w:rsidRPr="00EB7227" w14:paraId="552D607E" w14:textId="77777777" w:rsidTr="00C4188A">
        <w:tc>
          <w:tcPr>
            <w:tcW w:w="1276" w:type="dxa"/>
          </w:tcPr>
          <w:p w14:paraId="21485681" w14:textId="77777777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/>
                <w:sz w:val="16"/>
                <w:szCs w:val="16"/>
                <w:lang w:val="pt-BR"/>
              </w:rPr>
              <w:t>Código</w:t>
            </w:r>
          </w:p>
        </w:tc>
        <w:tc>
          <w:tcPr>
            <w:tcW w:w="2694" w:type="dxa"/>
          </w:tcPr>
          <w:p w14:paraId="6F2B4BA8" w14:textId="77777777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/>
                <w:sz w:val="16"/>
                <w:szCs w:val="16"/>
                <w:lang w:val="pt-BR"/>
              </w:rPr>
              <w:t>Denominação</w:t>
            </w:r>
          </w:p>
        </w:tc>
        <w:tc>
          <w:tcPr>
            <w:tcW w:w="6095" w:type="dxa"/>
          </w:tcPr>
          <w:p w14:paraId="6B026018" w14:textId="77777777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/>
                <w:sz w:val="16"/>
                <w:szCs w:val="16"/>
                <w:lang w:val="pt-BR"/>
              </w:rPr>
              <w:t>Função</w:t>
            </w:r>
          </w:p>
        </w:tc>
      </w:tr>
      <w:tr w:rsidR="00EB7227" w:rsidRPr="00715327" w14:paraId="3C150948" w14:textId="77777777" w:rsidTr="00C4188A">
        <w:tc>
          <w:tcPr>
            <w:tcW w:w="1276" w:type="dxa"/>
          </w:tcPr>
          <w:p w14:paraId="48DBB1A4" w14:textId="041771B5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</w:t>
            </w:r>
            <w:r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2694" w:type="dxa"/>
          </w:tcPr>
          <w:p w14:paraId="2F3AC1B0" w14:textId="5D15FA0E" w:rsidR="00EB7227" w:rsidRPr="00EB7227" w:rsidRDefault="00EB7227" w:rsidP="00E35AC6">
            <w:pPr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Cs/>
                <w:sz w:val="16"/>
                <w:szCs w:val="16"/>
                <w:lang w:val="pt-BR"/>
              </w:rPr>
              <w:t>Fonte de luz fria com cabo</w:t>
            </w:r>
          </w:p>
        </w:tc>
        <w:tc>
          <w:tcPr>
            <w:tcW w:w="6095" w:type="dxa"/>
          </w:tcPr>
          <w:p w14:paraId="7C253FFF" w14:textId="7317508A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Proporcionar iluminação direta do campo cirúrgico profundo, melhorando a visualização anatômica durante o procedimento (quando utilizada).</w:t>
            </w:r>
          </w:p>
        </w:tc>
      </w:tr>
      <w:tr w:rsidR="00EB7227" w:rsidRPr="00715327" w14:paraId="47129C15" w14:textId="77777777" w:rsidTr="00C4188A">
        <w:tc>
          <w:tcPr>
            <w:tcW w:w="1276" w:type="dxa"/>
          </w:tcPr>
          <w:p w14:paraId="0E11DB83" w14:textId="371583A1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sz w:val="16"/>
                <w:szCs w:val="16"/>
              </w:rPr>
              <w:t>BIO-ML-</w:t>
            </w: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2694" w:type="dxa"/>
          </w:tcPr>
          <w:p w14:paraId="5E1EE796" w14:textId="122D6084" w:rsidR="00EB7227" w:rsidRPr="00EB7227" w:rsidRDefault="00EB7227" w:rsidP="00E35AC6">
            <w:pPr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  <w:r w:rsidRPr="00EB7227">
              <w:rPr>
                <w:rFonts w:ascii="Arial" w:hAnsi="Arial" w:cs="Arial"/>
                <w:bCs/>
                <w:sz w:val="16"/>
                <w:szCs w:val="16"/>
                <w:lang w:val="pt-BR"/>
              </w:rPr>
              <w:t>Caixa de instrumentais esterilizável</w:t>
            </w:r>
          </w:p>
        </w:tc>
        <w:tc>
          <w:tcPr>
            <w:tcW w:w="6095" w:type="dxa"/>
          </w:tcPr>
          <w:p w14:paraId="62A74BC4" w14:textId="4C6ECA7F" w:rsidR="00EB7227" w:rsidRPr="00EB7227" w:rsidRDefault="00EB7227" w:rsidP="00E35AC6">
            <w:pPr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Acondicionar, organizar e proteger todos os componentes do sistema durante o transporte, armazenamento, limpeza e esterilização.</w:t>
            </w:r>
          </w:p>
        </w:tc>
      </w:tr>
    </w:tbl>
    <w:p w14:paraId="4F0591AF" w14:textId="77777777" w:rsidR="009A73A7" w:rsidRDefault="009A73A7" w:rsidP="005319A5">
      <w:pPr>
        <w:rPr>
          <w:sz w:val="16"/>
          <w:szCs w:val="16"/>
          <w:lang w:val="pt-BR"/>
        </w:rPr>
      </w:pPr>
    </w:p>
    <w:p w14:paraId="383B5D7B" w14:textId="60197BF0" w:rsidR="007C36AF" w:rsidRPr="005319A5" w:rsidRDefault="007C36AF" w:rsidP="007C36AF">
      <w:pPr>
        <w:rPr>
          <w:sz w:val="16"/>
          <w:szCs w:val="16"/>
          <w:lang w:val="pt-BR"/>
        </w:rPr>
      </w:pPr>
      <w:r>
        <w:rPr>
          <w:rFonts w:ascii="Arial" w:hAnsi="Arial"/>
          <w:b/>
          <w:sz w:val="16"/>
          <w:szCs w:val="16"/>
          <w:lang w:val="pt-BR"/>
        </w:rPr>
        <w:t>4</w:t>
      </w:r>
      <w:r w:rsidRPr="005319A5">
        <w:rPr>
          <w:rFonts w:ascii="Arial" w:hAnsi="Arial"/>
          <w:b/>
          <w:sz w:val="16"/>
          <w:szCs w:val="16"/>
          <w:lang w:val="pt-BR"/>
        </w:rPr>
        <w:t>. COMPOSIÇÃO E ESPECIFICAÇÕES TÉCNICAS</w:t>
      </w:r>
    </w:p>
    <w:p w14:paraId="587E00F6" w14:textId="77777777" w:rsidR="007C36AF" w:rsidRPr="005319A5" w:rsidRDefault="007C36AF" w:rsidP="001B0515">
      <w:pPr>
        <w:spacing w:after="0"/>
        <w:rPr>
          <w:sz w:val="16"/>
          <w:szCs w:val="16"/>
          <w:lang w:val="pt-BR"/>
        </w:rPr>
      </w:pPr>
      <w:r w:rsidRPr="005319A5">
        <w:rPr>
          <w:rFonts w:ascii="Arial" w:hAnsi="Arial"/>
          <w:sz w:val="16"/>
          <w:szCs w:val="16"/>
          <w:lang w:val="pt-BR"/>
        </w:rPr>
        <w:t>Materia</w:t>
      </w:r>
      <w:r>
        <w:rPr>
          <w:rFonts w:ascii="Arial" w:hAnsi="Arial"/>
          <w:sz w:val="16"/>
          <w:szCs w:val="16"/>
          <w:lang w:val="pt-BR"/>
        </w:rPr>
        <w:t>is:</w:t>
      </w:r>
    </w:p>
    <w:p w14:paraId="74F7CFEE" w14:textId="77777777" w:rsidR="007C36AF" w:rsidRPr="00A17975" w:rsidRDefault="007C36AF" w:rsidP="001B0515">
      <w:pPr>
        <w:spacing w:after="0"/>
        <w:rPr>
          <w:rFonts w:ascii="Arial" w:hAnsi="Arial" w:cs="Arial"/>
          <w:bCs/>
          <w:sz w:val="16"/>
          <w:szCs w:val="16"/>
          <w:lang w:val="pt-BR"/>
        </w:rPr>
      </w:pPr>
      <w:r w:rsidRPr="00A17975">
        <w:rPr>
          <w:rFonts w:ascii="Arial" w:hAnsi="Arial" w:cs="Arial"/>
          <w:bCs/>
          <w:sz w:val="16"/>
          <w:szCs w:val="16"/>
          <w:lang w:val="pt-BR"/>
        </w:rPr>
        <w:t>Aço Inoxidável Cirúrgico (17-4 PH): Lâminas longitudinais e componentes estruturais</w:t>
      </w:r>
    </w:p>
    <w:p w14:paraId="61F0D33F" w14:textId="77777777" w:rsidR="007C36AF" w:rsidRPr="00A17975" w:rsidRDefault="007C36AF" w:rsidP="007C36AF">
      <w:pPr>
        <w:spacing w:after="0"/>
        <w:rPr>
          <w:rFonts w:ascii="Arial" w:hAnsi="Arial" w:cs="Arial"/>
          <w:bCs/>
          <w:sz w:val="16"/>
          <w:szCs w:val="16"/>
          <w:lang w:val="pt-BR"/>
        </w:rPr>
      </w:pPr>
      <w:r w:rsidRPr="00A17975">
        <w:rPr>
          <w:rFonts w:ascii="Arial" w:hAnsi="Arial" w:cs="Arial"/>
          <w:bCs/>
          <w:sz w:val="16"/>
          <w:szCs w:val="16"/>
          <w:lang w:val="pt-BR"/>
        </w:rPr>
        <w:t>Alumínio Anodizado Preto: Lâminas laterais esquerda e direita</w:t>
      </w:r>
    </w:p>
    <w:p w14:paraId="6EE50667" w14:textId="77777777" w:rsidR="007C36AF" w:rsidRPr="00A17975" w:rsidRDefault="007C36AF" w:rsidP="007C36AF">
      <w:pPr>
        <w:rPr>
          <w:rFonts w:ascii="Arial" w:hAnsi="Arial" w:cs="Arial"/>
          <w:bCs/>
          <w:sz w:val="16"/>
          <w:szCs w:val="16"/>
          <w:lang w:val="pt-BR"/>
        </w:rPr>
      </w:pPr>
      <w:r w:rsidRPr="00A17975">
        <w:rPr>
          <w:rFonts w:ascii="Arial" w:hAnsi="Arial" w:cs="Arial"/>
          <w:bCs/>
          <w:sz w:val="16"/>
          <w:szCs w:val="16"/>
          <w:lang w:val="pt-BR"/>
        </w:rPr>
        <w:t>Polímeros Técnicos: Cabos e componentes de empunhadura (quando aplicável)</w:t>
      </w:r>
    </w:p>
    <w:p w14:paraId="23B2CF1A" w14:textId="441918C8" w:rsidR="007E48DB" w:rsidRPr="005319A5" w:rsidRDefault="007C36AF" w:rsidP="00A17975">
      <w:pPr>
        <w:rPr>
          <w:sz w:val="16"/>
          <w:szCs w:val="16"/>
          <w:lang w:val="pt-BR"/>
        </w:rPr>
      </w:pPr>
      <w:r>
        <w:rPr>
          <w:rFonts w:ascii="Arial" w:hAnsi="Arial"/>
          <w:b/>
          <w:sz w:val="16"/>
          <w:szCs w:val="16"/>
          <w:lang w:val="pt-BR"/>
        </w:rPr>
        <w:t>5</w:t>
      </w:r>
      <w:r w:rsidR="009A73A7" w:rsidRPr="005319A5">
        <w:rPr>
          <w:rFonts w:ascii="Arial" w:hAnsi="Arial"/>
          <w:b/>
          <w:sz w:val="16"/>
          <w:szCs w:val="16"/>
          <w:lang w:val="pt-BR"/>
        </w:rPr>
        <w:t xml:space="preserve">. </w:t>
      </w:r>
      <w:r w:rsidR="00A17975">
        <w:rPr>
          <w:rFonts w:ascii="Arial" w:hAnsi="Arial"/>
          <w:b/>
          <w:sz w:val="16"/>
          <w:szCs w:val="16"/>
          <w:lang w:val="pt-BR"/>
        </w:rPr>
        <w:t>MODO DE USO</w:t>
      </w:r>
    </w:p>
    <w:p w14:paraId="5B1B9374" w14:textId="25C8E3D4" w:rsidR="00A17975" w:rsidRPr="00A17975" w:rsidRDefault="00A17975" w:rsidP="00A17975">
      <w:pPr>
        <w:rPr>
          <w:rFonts w:ascii="Arial" w:hAnsi="Arial"/>
          <w:b/>
          <w:bCs/>
          <w:sz w:val="16"/>
          <w:szCs w:val="16"/>
          <w:lang w:val="pt-BR"/>
        </w:rPr>
      </w:pPr>
      <w:r w:rsidRPr="00A17975">
        <w:rPr>
          <w:rFonts w:ascii="Arial" w:hAnsi="Arial"/>
          <w:b/>
          <w:bCs/>
          <w:sz w:val="16"/>
          <w:szCs w:val="16"/>
          <w:lang w:val="pt-BR"/>
        </w:rPr>
        <w:t>Justificativa Clínica e Objetivo do Procedimento:</w:t>
      </w:r>
    </w:p>
    <w:p w14:paraId="4BF49D23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A coluna lombar é frequentemente acometida por doenças degenerativas, instabilidades vertebrais, deformidades, compressões neurais e dor lombar crônica, com ou sem irradiação para os membros inferiores. Quando o tratamento conservador não apresenta resposta satisfatória, pode ser indicada a fusão vertebral (artrodese) para restaurar a estabilidade e aliviar sintomas.</w:t>
      </w:r>
    </w:p>
    <w:p w14:paraId="023D12F2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O procedimento de fusão vertebral tem como objetivos:</w:t>
      </w:r>
    </w:p>
    <w:p w14:paraId="7C0C8F79" w14:textId="717C220E" w:rsidR="00A17975" w:rsidRPr="00A17975" w:rsidRDefault="00A17975" w:rsidP="00A17975">
      <w:pPr>
        <w:pStyle w:val="PargrafodaLista"/>
        <w:numPr>
          <w:ilvl w:val="0"/>
          <w:numId w:val="14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Restaurar a estabilidade segmentar;</w:t>
      </w:r>
    </w:p>
    <w:p w14:paraId="08E912B1" w14:textId="49901E6D" w:rsidR="00A17975" w:rsidRPr="00A17975" w:rsidRDefault="00A17975" w:rsidP="00A17975">
      <w:pPr>
        <w:pStyle w:val="PargrafodaLista"/>
        <w:numPr>
          <w:ilvl w:val="0"/>
          <w:numId w:val="14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Aliviar compressões neurais;</w:t>
      </w:r>
    </w:p>
    <w:p w14:paraId="707ED2E9" w14:textId="55F644BA" w:rsidR="00A17975" w:rsidRPr="00A17975" w:rsidRDefault="00A17975" w:rsidP="00A17975">
      <w:pPr>
        <w:pStyle w:val="PargrafodaLista"/>
        <w:numPr>
          <w:ilvl w:val="0"/>
          <w:numId w:val="14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Remover discos degenerados;</w:t>
      </w:r>
    </w:p>
    <w:p w14:paraId="4C6E20D7" w14:textId="1003FA46" w:rsidR="00A17975" w:rsidRPr="00A17975" w:rsidRDefault="00A17975" w:rsidP="00A17975">
      <w:pPr>
        <w:pStyle w:val="PargrafodaLista"/>
        <w:numPr>
          <w:ilvl w:val="0"/>
          <w:numId w:val="14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Promover união óssea definitiva entre vértebras adjacentes.</w:t>
      </w:r>
    </w:p>
    <w:p w14:paraId="37EEBD09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 xml:space="preserve">O Sistema </w:t>
      </w:r>
      <w:proofErr w:type="spellStart"/>
      <w:r w:rsidRPr="00A17975">
        <w:rPr>
          <w:rFonts w:ascii="Arial" w:hAnsi="Arial"/>
          <w:sz w:val="16"/>
          <w:szCs w:val="16"/>
          <w:lang w:val="pt-BR"/>
        </w:rPr>
        <w:t>Retrator</w:t>
      </w:r>
      <w:proofErr w:type="spellEnd"/>
      <w:r w:rsidRPr="00A17975">
        <w:rPr>
          <w:rFonts w:ascii="Arial" w:hAnsi="Arial"/>
          <w:sz w:val="16"/>
          <w:szCs w:val="16"/>
          <w:lang w:val="pt-BR"/>
        </w:rPr>
        <w:t xml:space="preserve"> Multilateral </w:t>
      </w:r>
      <w:proofErr w:type="spellStart"/>
      <w:r w:rsidRPr="00A17975">
        <w:rPr>
          <w:rFonts w:ascii="Arial" w:hAnsi="Arial"/>
          <w:sz w:val="16"/>
          <w:szCs w:val="16"/>
          <w:lang w:val="pt-BR"/>
        </w:rPr>
        <w:t>Bio</w:t>
      </w:r>
      <w:proofErr w:type="spellEnd"/>
      <w:r w:rsidRPr="00A17975">
        <w:rPr>
          <w:rFonts w:ascii="Arial" w:hAnsi="Arial"/>
          <w:sz w:val="16"/>
          <w:szCs w:val="16"/>
          <w:lang w:val="pt-BR"/>
        </w:rPr>
        <w:t xml:space="preserve"> Engenharia atua como instrumental auxiliar essencial, garantindo acesso seguro durante todas as etapas do procedimento.</w:t>
      </w:r>
    </w:p>
    <w:p w14:paraId="37E125B3" w14:textId="6BE700C1" w:rsidR="00A17975" w:rsidRPr="00A17975" w:rsidRDefault="00A17975" w:rsidP="00A17975">
      <w:pPr>
        <w:rPr>
          <w:rFonts w:ascii="Arial" w:hAnsi="Arial"/>
          <w:b/>
          <w:bCs/>
          <w:sz w:val="16"/>
          <w:szCs w:val="16"/>
          <w:lang w:val="pt-BR"/>
        </w:rPr>
      </w:pPr>
      <w:r w:rsidRPr="00A17975">
        <w:rPr>
          <w:rFonts w:ascii="Arial" w:hAnsi="Arial"/>
          <w:b/>
          <w:bCs/>
          <w:sz w:val="16"/>
          <w:szCs w:val="16"/>
          <w:lang w:val="pt-BR"/>
        </w:rPr>
        <w:lastRenderedPageBreak/>
        <w:t>Princípio da Técnica Lateral e Suas Variações:</w:t>
      </w:r>
    </w:p>
    <w:p w14:paraId="53702356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As técnicas de acesso lateral à coluna vertebral (OLIF, XLIF, LLIF) diferenciam-se de outras abordagens por utilizarem uma incisão lateral mínima, criando um corredor cirúrgico que permite:</w:t>
      </w:r>
    </w:p>
    <w:p w14:paraId="100875E2" w14:textId="6FB1CA51" w:rsidR="00A17975" w:rsidRPr="00A17975" w:rsidRDefault="00A17975" w:rsidP="00A17975">
      <w:pPr>
        <w:pStyle w:val="PargrafodaLista"/>
        <w:numPr>
          <w:ilvl w:val="0"/>
          <w:numId w:val="13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Separação suave das fibras do músculo psoas, sem seccionamento;</w:t>
      </w:r>
    </w:p>
    <w:p w14:paraId="2F9F1833" w14:textId="57A2B523" w:rsidR="00A17975" w:rsidRPr="00A17975" w:rsidRDefault="00A17975" w:rsidP="00A17975">
      <w:pPr>
        <w:pStyle w:val="PargrafodaLista"/>
        <w:numPr>
          <w:ilvl w:val="0"/>
          <w:numId w:val="13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Acesso direto ao disco intervertebral e aos corpos vertebrais;</w:t>
      </w:r>
    </w:p>
    <w:p w14:paraId="05701FBE" w14:textId="19301390" w:rsidR="00A17975" w:rsidRPr="00A17975" w:rsidRDefault="00A17975" w:rsidP="00A17975">
      <w:pPr>
        <w:pStyle w:val="PargrafodaLista"/>
        <w:numPr>
          <w:ilvl w:val="0"/>
          <w:numId w:val="13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Redução do trauma muscular e do sangramento.</w:t>
      </w:r>
    </w:p>
    <w:p w14:paraId="397E6CE1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 xml:space="preserve">O Sistema </w:t>
      </w:r>
      <w:proofErr w:type="spellStart"/>
      <w:r w:rsidRPr="00A17975">
        <w:rPr>
          <w:rFonts w:ascii="Arial" w:hAnsi="Arial"/>
          <w:sz w:val="16"/>
          <w:szCs w:val="16"/>
          <w:lang w:val="pt-BR"/>
        </w:rPr>
        <w:t>Retrator</w:t>
      </w:r>
      <w:proofErr w:type="spellEnd"/>
      <w:r w:rsidRPr="00A17975">
        <w:rPr>
          <w:rFonts w:ascii="Arial" w:hAnsi="Arial"/>
          <w:sz w:val="16"/>
          <w:szCs w:val="16"/>
          <w:lang w:val="pt-BR"/>
        </w:rPr>
        <w:t xml:space="preserve"> Multilateral </w:t>
      </w:r>
      <w:proofErr w:type="spellStart"/>
      <w:r w:rsidRPr="00A17975">
        <w:rPr>
          <w:rFonts w:ascii="Arial" w:hAnsi="Arial"/>
          <w:sz w:val="16"/>
          <w:szCs w:val="16"/>
          <w:lang w:val="pt-BR"/>
        </w:rPr>
        <w:t>Bio</w:t>
      </w:r>
      <w:proofErr w:type="spellEnd"/>
      <w:r w:rsidRPr="00A17975">
        <w:rPr>
          <w:rFonts w:ascii="Arial" w:hAnsi="Arial"/>
          <w:sz w:val="16"/>
          <w:szCs w:val="16"/>
          <w:lang w:val="pt-BR"/>
        </w:rPr>
        <w:t xml:space="preserve"> Engenharia foi projetado especificamente para manter esse corredor cirúrgico aberto, estável e seguro durante todas as fases do procedimento.</w:t>
      </w:r>
    </w:p>
    <w:p w14:paraId="6F4B1E33" w14:textId="3A68A55E" w:rsidR="00A17975" w:rsidRPr="00A17975" w:rsidRDefault="00A17975" w:rsidP="00A17975">
      <w:pPr>
        <w:rPr>
          <w:rFonts w:ascii="Arial" w:hAnsi="Arial"/>
          <w:b/>
          <w:bCs/>
          <w:sz w:val="16"/>
          <w:szCs w:val="16"/>
          <w:lang w:val="pt-BR"/>
        </w:rPr>
      </w:pPr>
      <w:r w:rsidRPr="00A17975">
        <w:rPr>
          <w:rFonts w:ascii="Arial" w:hAnsi="Arial"/>
          <w:b/>
          <w:bCs/>
          <w:sz w:val="16"/>
          <w:szCs w:val="16"/>
          <w:lang w:val="pt-BR"/>
        </w:rPr>
        <w:t>Modo de Uso – Etapas do Procedimento:</w:t>
      </w:r>
    </w:p>
    <w:p w14:paraId="2FD27201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1. Posicionar o paciente em decúbito lateral, sob anestesia geral.</w:t>
      </w:r>
    </w:p>
    <w:p w14:paraId="376C645C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 xml:space="preserve">2. Identificar o nível vertebral alvo com auxílio de </w:t>
      </w:r>
      <w:proofErr w:type="spellStart"/>
      <w:r w:rsidRPr="00A17975">
        <w:rPr>
          <w:rFonts w:ascii="Arial" w:hAnsi="Arial"/>
          <w:sz w:val="16"/>
          <w:szCs w:val="16"/>
          <w:lang w:val="pt-BR"/>
        </w:rPr>
        <w:t>fluoroscopia</w:t>
      </w:r>
      <w:proofErr w:type="spellEnd"/>
      <w:r w:rsidRPr="00A17975">
        <w:rPr>
          <w:rFonts w:ascii="Arial" w:hAnsi="Arial"/>
          <w:sz w:val="16"/>
          <w:szCs w:val="16"/>
          <w:lang w:val="pt-BR"/>
        </w:rPr>
        <w:t>.</w:t>
      </w:r>
    </w:p>
    <w:p w14:paraId="5452E8A6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3. Realizar pequena incisão lateral conforme planejamento cirúrgico.</w:t>
      </w:r>
    </w:p>
    <w:p w14:paraId="0BB4103C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4. Introduzir dilatadores sequenciais através dos tecidos moles e do músculo psoas.</w:t>
      </w:r>
    </w:p>
    <w:p w14:paraId="15DF7ECE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 xml:space="preserve">5. Posicionar o Sistema </w:t>
      </w:r>
      <w:proofErr w:type="spellStart"/>
      <w:r w:rsidRPr="00A17975">
        <w:rPr>
          <w:rFonts w:ascii="Arial" w:hAnsi="Arial"/>
          <w:sz w:val="16"/>
          <w:szCs w:val="16"/>
          <w:lang w:val="pt-BR"/>
        </w:rPr>
        <w:t>Retrator</w:t>
      </w:r>
      <w:proofErr w:type="spellEnd"/>
      <w:r w:rsidRPr="00A17975">
        <w:rPr>
          <w:rFonts w:ascii="Arial" w:hAnsi="Arial"/>
          <w:sz w:val="16"/>
          <w:szCs w:val="16"/>
          <w:lang w:val="pt-BR"/>
        </w:rPr>
        <w:t xml:space="preserve"> Multilateral </w:t>
      </w:r>
      <w:proofErr w:type="spellStart"/>
      <w:r w:rsidRPr="00A17975">
        <w:rPr>
          <w:rFonts w:ascii="Arial" w:hAnsi="Arial"/>
          <w:sz w:val="16"/>
          <w:szCs w:val="16"/>
          <w:lang w:val="pt-BR"/>
        </w:rPr>
        <w:t>Bio</w:t>
      </w:r>
      <w:proofErr w:type="spellEnd"/>
      <w:r w:rsidRPr="00A17975">
        <w:rPr>
          <w:rFonts w:ascii="Arial" w:hAnsi="Arial"/>
          <w:sz w:val="16"/>
          <w:szCs w:val="16"/>
          <w:lang w:val="pt-BR"/>
        </w:rPr>
        <w:t xml:space="preserve"> Engenharia e realizar abertura progressiva.</w:t>
      </w:r>
    </w:p>
    <w:p w14:paraId="3A10505F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 xml:space="preserve">6. Recomenda-se o uso de </w:t>
      </w:r>
      <w:proofErr w:type="spellStart"/>
      <w:r w:rsidRPr="00A17975">
        <w:rPr>
          <w:rFonts w:ascii="Arial" w:hAnsi="Arial"/>
          <w:sz w:val="16"/>
          <w:szCs w:val="16"/>
          <w:lang w:val="pt-BR"/>
        </w:rPr>
        <w:t>neuromonitoramento</w:t>
      </w:r>
      <w:proofErr w:type="spellEnd"/>
      <w:r w:rsidRPr="00A17975">
        <w:rPr>
          <w:rFonts w:ascii="Arial" w:hAnsi="Arial"/>
          <w:sz w:val="16"/>
          <w:szCs w:val="16"/>
          <w:lang w:val="pt-BR"/>
        </w:rPr>
        <w:t xml:space="preserve"> direcional contínuo (EMG) para proteção das estruturas nervosas.</w:t>
      </w:r>
    </w:p>
    <w:p w14:paraId="1EE81472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 xml:space="preserve">7. Através do corredor criado, realizar os atos cirúrgicos necessários, </w:t>
      </w:r>
      <w:proofErr w:type="spellStart"/>
      <w:r w:rsidRPr="00A17975">
        <w:rPr>
          <w:rFonts w:ascii="Arial" w:hAnsi="Arial"/>
          <w:sz w:val="16"/>
          <w:szCs w:val="16"/>
          <w:lang w:val="pt-BR"/>
        </w:rPr>
        <w:t>como:</w:t>
      </w:r>
      <w:proofErr w:type="gramStart"/>
      <w:r w:rsidRPr="00A17975">
        <w:rPr>
          <w:rFonts w:ascii="Arial" w:hAnsi="Arial"/>
          <w:sz w:val="16"/>
          <w:szCs w:val="16"/>
          <w:lang w:val="pt-BR"/>
        </w:rPr>
        <w:t>Discectomia;Preparação</w:t>
      </w:r>
      <w:proofErr w:type="spellEnd"/>
      <w:proofErr w:type="gramEnd"/>
      <w:r w:rsidRPr="00A17975">
        <w:rPr>
          <w:rFonts w:ascii="Arial" w:hAnsi="Arial"/>
          <w:sz w:val="16"/>
          <w:szCs w:val="16"/>
          <w:lang w:val="pt-BR"/>
        </w:rPr>
        <w:t xml:space="preserve"> das placas vertebrais; Inserção de enxerto ósseo; Colocação de implantes, quando indicado.</w:t>
      </w:r>
    </w:p>
    <w:p w14:paraId="48651B47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 xml:space="preserve">8. Após a conclusão do procedimento, fechar o </w:t>
      </w:r>
      <w:proofErr w:type="spellStart"/>
      <w:r w:rsidRPr="00A17975">
        <w:rPr>
          <w:rFonts w:ascii="Arial" w:hAnsi="Arial"/>
          <w:sz w:val="16"/>
          <w:szCs w:val="16"/>
          <w:lang w:val="pt-BR"/>
        </w:rPr>
        <w:t>retrator</w:t>
      </w:r>
      <w:proofErr w:type="spellEnd"/>
      <w:r w:rsidRPr="00A17975">
        <w:rPr>
          <w:rFonts w:ascii="Arial" w:hAnsi="Arial"/>
          <w:sz w:val="16"/>
          <w:szCs w:val="16"/>
          <w:lang w:val="pt-BR"/>
        </w:rPr>
        <w:t>, remover os componentes e realizar a síntese da incisão.</w:t>
      </w:r>
    </w:p>
    <w:p w14:paraId="0E9B6AE6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 xml:space="preserve">O sistema é fornecido não estéril e deve ser limpo e esterilizado antes do uso, conforme protocolos hospitalares vigentes. Todos os materiais são compatíveis com o método de esterilização por vapor saturado sob pressão (autoclave). </w:t>
      </w:r>
    </w:p>
    <w:p w14:paraId="1DD49684" w14:textId="2A53B3E6" w:rsid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Esterilizar por vapor saturado em autoclave: 121°C por 30 minutos; ou 134°C por 4 minutos.</w:t>
      </w:r>
      <w:r>
        <w:rPr>
          <w:rFonts w:ascii="Arial" w:hAnsi="Arial"/>
          <w:sz w:val="16"/>
          <w:szCs w:val="16"/>
          <w:lang w:val="pt-BR"/>
        </w:rPr>
        <w:t xml:space="preserve"> </w:t>
      </w:r>
      <w:r w:rsidRPr="00A17975">
        <w:rPr>
          <w:rFonts w:ascii="Arial" w:hAnsi="Arial"/>
          <w:sz w:val="16"/>
          <w:szCs w:val="16"/>
          <w:lang w:val="pt-BR"/>
        </w:rPr>
        <w:t>Compatível com bandejas perfuradas padrão.</w:t>
      </w:r>
    </w:p>
    <w:p w14:paraId="7255FB3E" w14:textId="3E035C41" w:rsidR="007E48DB" w:rsidRPr="00023429" w:rsidRDefault="007C36AF" w:rsidP="005319A5">
      <w:pPr>
        <w:rPr>
          <w:sz w:val="16"/>
          <w:szCs w:val="16"/>
          <w:lang w:val="pt-BR"/>
        </w:rPr>
      </w:pPr>
      <w:r>
        <w:rPr>
          <w:rFonts w:ascii="Arial" w:hAnsi="Arial"/>
          <w:b/>
          <w:sz w:val="16"/>
          <w:szCs w:val="16"/>
          <w:lang w:val="pt-BR"/>
        </w:rPr>
        <w:t>6</w:t>
      </w:r>
      <w:r w:rsidR="009A73A7" w:rsidRPr="00023429">
        <w:rPr>
          <w:rFonts w:ascii="Arial" w:hAnsi="Arial"/>
          <w:b/>
          <w:sz w:val="16"/>
          <w:szCs w:val="16"/>
          <w:lang w:val="pt-BR"/>
        </w:rPr>
        <w:t>. ADVERTÊNCIAS E PRECAUÇÕES</w:t>
      </w:r>
    </w:p>
    <w:p w14:paraId="45772526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Produto de uso exclusivo por profissionais de saúde legalmente habilitados e devidamente treinados em cirurgia da coluna vertebral.</w:t>
      </w:r>
    </w:p>
    <w:p w14:paraId="06D8E9B1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Todos os componentes descritos são:</w:t>
      </w:r>
    </w:p>
    <w:p w14:paraId="4A89D855" w14:textId="63C9DE6E" w:rsidR="00A17975" w:rsidRPr="00A17975" w:rsidRDefault="00A17975" w:rsidP="00A17975">
      <w:pPr>
        <w:pStyle w:val="PargrafodaLista"/>
        <w:numPr>
          <w:ilvl w:val="0"/>
          <w:numId w:val="15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não implantáveis</w:t>
      </w:r>
    </w:p>
    <w:p w14:paraId="253D1517" w14:textId="5696F975" w:rsidR="00A17975" w:rsidRPr="00A17975" w:rsidRDefault="00A17975" w:rsidP="00A17975">
      <w:pPr>
        <w:pStyle w:val="PargrafodaLista"/>
        <w:numPr>
          <w:ilvl w:val="0"/>
          <w:numId w:val="15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 xml:space="preserve">destinados à retração temporária de tecidos moles. </w:t>
      </w:r>
    </w:p>
    <w:p w14:paraId="335ECF86" w14:textId="34E81048" w:rsidR="00A17975" w:rsidRPr="00A17975" w:rsidRDefault="00A17975" w:rsidP="00A17975">
      <w:pPr>
        <w:pStyle w:val="PargrafodaLista"/>
        <w:numPr>
          <w:ilvl w:val="0"/>
          <w:numId w:val="15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 xml:space="preserve">devem ser utilizados exclusivamente em conjunto, conforme projetado. </w:t>
      </w:r>
    </w:p>
    <w:p w14:paraId="574C1C0C" w14:textId="43D485BD" w:rsidR="00A17975" w:rsidRPr="00A17975" w:rsidRDefault="00A17975" w:rsidP="00A17975">
      <w:pPr>
        <w:pStyle w:val="PargrafodaLista"/>
        <w:numPr>
          <w:ilvl w:val="0"/>
          <w:numId w:val="15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devem ser esterilizados antes do uso conforme parâmetros indicados nas instruções de uso.</w:t>
      </w:r>
    </w:p>
    <w:p w14:paraId="3E80DD48" w14:textId="77777777" w:rsidR="00A17975" w:rsidRPr="00A17975" w:rsidRDefault="00A17975" w:rsidP="00A17975">
      <w:p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O profissional de saúde é responsável por:</w:t>
      </w:r>
    </w:p>
    <w:p w14:paraId="70B5EC65" w14:textId="06CF1C00" w:rsidR="00A17975" w:rsidRPr="00A17975" w:rsidRDefault="00A17975" w:rsidP="00A17975">
      <w:pPr>
        <w:pStyle w:val="PargrafodaLista"/>
        <w:numPr>
          <w:ilvl w:val="0"/>
          <w:numId w:val="16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Selecionar corretamente os componentes e tamanhos das lâminas;</w:t>
      </w:r>
    </w:p>
    <w:p w14:paraId="0E3AC559" w14:textId="76AB1093" w:rsidR="00A17975" w:rsidRPr="00A17975" w:rsidRDefault="00A17975" w:rsidP="00A17975">
      <w:pPr>
        <w:pStyle w:val="PargrafodaLista"/>
        <w:numPr>
          <w:ilvl w:val="0"/>
          <w:numId w:val="16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Seguir técnicas cirúrgicas reconhecidas;</w:t>
      </w:r>
    </w:p>
    <w:p w14:paraId="7FB1951C" w14:textId="0F29FC87" w:rsidR="00A17975" w:rsidRPr="00A17975" w:rsidRDefault="00A17975" w:rsidP="00A17975">
      <w:pPr>
        <w:pStyle w:val="PargrafodaLista"/>
        <w:numPr>
          <w:ilvl w:val="0"/>
          <w:numId w:val="16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lastRenderedPageBreak/>
        <w:t>Garantir esterilização adequada;</w:t>
      </w:r>
    </w:p>
    <w:p w14:paraId="5AB252B3" w14:textId="4470F1DC" w:rsidR="00A17975" w:rsidRPr="00A17975" w:rsidRDefault="00A17975" w:rsidP="00A17975">
      <w:pPr>
        <w:pStyle w:val="PargrafodaLista"/>
        <w:numPr>
          <w:ilvl w:val="0"/>
          <w:numId w:val="16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>Inspecionar o instrumental antes de cada uso;</w:t>
      </w:r>
    </w:p>
    <w:p w14:paraId="33499190" w14:textId="34BFD867" w:rsidR="00A17975" w:rsidRPr="00A17975" w:rsidRDefault="00A17975" w:rsidP="00A17975">
      <w:pPr>
        <w:pStyle w:val="PargrafodaLista"/>
        <w:numPr>
          <w:ilvl w:val="0"/>
          <w:numId w:val="16"/>
        </w:numPr>
        <w:rPr>
          <w:rFonts w:ascii="Arial" w:hAnsi="Arial"/>
          <w:sz w:val="16"/>
          <w:szCs w:val="16"/>
          <w:lang w:val="pt-BR"/>
        </w:rPr>
      </w:pPr>
      <w:r w:rsidRPr="00A17975">
        <w:rPr>
          <w:rFonts w:ascii="Arial" w:hAnsi="Arial"/>
          <w:sz w:val="16"/>
          <w:szCs w:val="16"/>
          <w:lang w:val="pt-BR"/>
        </w:rPr>
        <w:t xml:space="preserve">Seguir protocolos de reabilitação pós-operatória.   </w:t>
      </w:r>
    </w:p>
    <w:p w14:paraId="66B86E70" w14:textId="1B04998F" w:rsidR="007C36AF" w:rsidRPr="005319A5" w:rsidRDefault="007C36AF" w:rsidP="007C36AF">
      <w:pPr>
        <w:rPr>
          <w:sz w:val="16"/>
          <w:szCs w:val="16"/>
          <w:lang w:val="pt-BR"/>
        </w:rPr>
      </w:pPr>
      <w:r>
        <w:rPr>
          <w:rFonts w:ascii="Arial" w:hAnsi="Arial"/>
          <w:b/>
          <w:sz w:val="16"/>
          <w:szCs w:val="16"/>
          <w:lang w:val="pt-BR"/>
        </w:rPr>
        <w:t>7</w:t>
      </w:r>
      <w:r w:rsidRPr="005319A5">
        <w:rPr>
          <w:rFonts w:ascii="Arial" w:hAnsi="Arial"/>
          <w:b/>
          <w:sz w:val="16"/>
          <w:szCs w:val="16"/>
          <w:lang w:val="pt-BR"/>
        </w:rPr>
        <w:t xml:space="preserve">. </w:t>
      </w:r>
      <w:r>
        <w:rPr>
          <w:rFonts w:ascii="Arial" w:hAnsi="Arial"/>
          <w:b/>
          <w:sz w:val="16"/>
          <w:szCs w:val="16"/>
          <w:lang w:val="pt-BR"/>
        </w:rPr>
        <w:t>CONTRAINDICAÇÕES</w:t>
      </w:r>
    </w:p>
    <w:p w14:paraId="4C71A93C" w14:textId="77777777" w:rsidR="007C36AF" w:rsidRPr="00AC024A" w:rsidRDefault="007C36AF" w:rsidP="007C36AF">
      <w:pPr>
        <w:pStyle w:val="PargrafodaLista"/>
        <w:numPr>
          <w:ilvl w:val="0"/>
          <w:numId w:val="19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Infecção ativa local ou sistêmica;</w:t>
      </w:r>
    </w:p>
    <w:p w14:paraId="3F7647E0" w14:textId="77777777" w:rsidR="007C36AF" w:rsidRPr="00AC024A" w:rsidRDefault="007C36AF" w:rsidP="007C36AF">
      <w:pPr>
        <w:pStyle w:val="PargrafodaLista"/>
        <w:numPr>
          <w:ilvl w:val="0"/>
          <w:numId w:val="19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Condições clínicas que contraindiquem procedimento cirúrgico;</w:t>
      </w:r>
    </w:p>
    <w:p w14:paraId="37B0377D" w14:textId="77777777" w:rsidR="007C36AF" w:rsidRPr="00AC024A" w:rsidRDefault="007C36AF" w:rsidP="007C36AF">
      <w:pPr>
        <w:pStyle w:val="PargrafodaLista"/>
        <w:numPr>
          <w:ilvl w:val="0"/>
          <w:numId w:val="19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 xml:space="preserve">Anatomia que impossibilite acesso lateral seguro (anomalias vasculares, tumores, </w:t>
      </w:r>
      <w:proofErr w:type="spellStart"/>
      <w:r w:rsidRPr="00AC024A">
        <w:rPr>
          <w:rFonts w:ascii="Arial" w:hAnsi="Arial"/>
          <w:sz w:val="16"/>
          <w:szCs w:val="16"/>
          <w:lang w:val="pt-BR"/>
        </w:rPr>
        <w:t>osteófitos</w:t>
      </w:r>
      <w:proofErr w:type="spellEnd"/>
      <w:r w:rsidRPr="00AC024A">
        <w:rPr>
          <w:rFonts w:ascii="Arial" w:hAnsi="Arial"/>
          <w:sz w:val="16"/>
          <w:szCs w:val="16"/>
          <w:lang w:val="pt-BR"/>
        </w:rPr>
        <w:t xml:space="preserve"> volumosos);</w:t>
      </w:r>
    </w:p>
    <w:p w14:paraId="7E4D8B73" w14:textId="77777777" w:rsidR="007C36AF" w:rsidRPr="00AC024A" w:rsidRDefault="007C36AF" w:rsidP="007C36AF">
      <w:pPr>
        <w:pStyle w:val="PargrafodaLista"/>
        <w:numPr>
          <w:ilvl w:val="0"/>
          <w:numId w:val="19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Proximidade excessiva de vasos ilíacos ao nível-alvo;</w:t>
      </w:r>
    </w:p>
    <w:p w14:paraId="7FEBC132" w14:textId="77777777" w:rsidR="007C36AF" w:rsidRPr="00AC024A" w:rsidRDefault="007C36AF" w:rsidP="007C36AF">
      <w:pPr>
        <w:pStyle w:val="PargrafodaLista"/>
        <w:numPr>
          <w:ilvl w:val="0"/>
          <w:numId w:val="19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Osteoporose severa que impeça ancoragem adequada;</w:t>
      </w:r>
    </w:p>
    <w:p w14:paraId="125F9646" w14:textId="77777777" w:rsidR="007C36AF" w:rsidRPr="00AC024A" w:rsidRDefault="007C36AF" w:rsidP="007C36AF">
      <w:pPr>
        <w:pStyle w:val="PargrafodaLista"/>
        <w:numPr>
          <w:ilvl w:val="0"/>
          <w:numId w:val="19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Gravidez;</w:t>
      </w:r>
    </w:p>
    <w:p w14:paraId="7814BFB0" w14:textId="77777777" w:rsidR="007C36AF" w:rsidRPr="00AC024A" w:rsidRDefault="007C36AF" w:rsidP="007C36AF">
      <w:pPr>
        <w:pStyle w:val="PargrafodaLista"/>
        <w:numPr>
          <w:ilvl w:val="0"/>
          <w:numId w:val="19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Alergia ou hipersensibilidade conhecida aos materiais metálicos do dispositivo;</w:t>
      </w:r>
    </w:p>
    <w:p w14:paraId="4F0AAEFC" w14:textId="77777777" w:rsidR="007C36AF" w:rsidRPr="00AC024A" w:rsidRDefault="007C36AF" w:rsidP="007C36AF">
      <w:pPr>
        <w:pStyle w:val="PargrafodaLista"/>
        <w:numPr>
          <w:ilvl w:val="0"/>
          <w:numId w:val="19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Presença de fratura ou tumor no corpo vertebral do nível-alvo;</w:t>
      </w:r>
    </w:p>
    <w:p w14:paraId="67E7D0B0" w14:textId="77777777" w:rsidR="007C36AF" w:rsidRPr="00AC024A" w:rsidRDefault="007C36AF" w:rsidP="007C36AF">
      <w:pPr>
        <w:pStyle w:val="PargrafodaLista"/>
        <w:numPr>
          <w:ilvl w:val="0"/>
          <w:numId w:val="19"/>
        </w:numPr>
        <w:rPr>
          <w:rFonts w:ascii="Arial" w:hAnsi="Arial"/>
          <w:b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Fusão prévia no(s) nível(</w:t>
      </w:r>
      <w:proofErr w:type="spellStart"/>
      <w:r w:rsidRPr="00AC024A">
        <w:rPr>
          <w:rFonts w:ascii="Arial" w:hAnsi="Arial"/>
          <w:sz w:val="16"/>
          <w:szCs w:val="16"/>
          <w:lang w:val="pt-BR"/>
        </w:rPr>
        <w:t>is</w:t>
      </w:r>
      <w:proofErr w:type="spellEnd"/>
      <w:r w:rsidRPr="00AC024A">
        <w:rPr>
          <w:rFonts w:ascii="Arial" w:hAnsi="Arial"/>
          <w:sz w:val="16"/>
          <w:szCs w:val="16"/>
          <w:lang w:val="pt-BR"/>
        </w:rPr>
        <w:t>) a serem tratados.</w:t>
      </w:r>
    </w:p>
    <w:p w14:paraId="433DD34B" w14:textId="4B5335C0" w:rsidR="007C36AF" w:rsidRPr="005319A5" w:rsidRDefault="007C36AF" w:rsidP="007C36AF">
      <w:pPr>
        <w:rPr>
          <w:sz w:val="16"/>
          <w:szCs w:val="16"/>
          <w:lang w:val="pt-BR"/>
        </w:rPr>
      </w:pPr>
      <w:r>
        <w:rPr>
          <w:rFonts w:ascii="Arial" w:hAnsi="Arial"/>
          <w:b/>
          <w:sz w:val="16"/>
          <w:szCs w:val="16"/>
          <w:lang w:val="pt-BR"/>
        </w:rPr>
        <w:t>8</w:t>
      </w:r>
      <w:r w:rsidRPr="005319A5">
        <w:rPr>
          <w:rFonts w:ascii="Arial" w:hAnsi="Arial"/>
          <w:b/>
          <w:sz w:val="16"/>
          <w:szCs w:val="16"/>
          <w:lang w:val="pt-BR"/>
        </w:rPr>
        <w:t>. EFEITOS ADVERSOS</w:t>
      </w:r>
    </w:p>
    <w:p w14:paraId="35DFB88B" w14:textId="77777777" w:rsidR="007C36AF" w:rsidRPr="00AC024A" w:rsidRDefault="007C36AF" w:rsidP="007C36AF">
      <w:p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Mesmo sendo um procedimento minimamente invasivo, podem ocorrer:</w:t>
      </w:r>
    </w:p>
    <w:p w14:paraId="62B76D3B" w14:textId="77777777" w:rsidR="007C36AF" w:rsidRPr="00AC024A" w:rsidRDefault="007C36AF" w:rsidP="007C36AF">
      <w:pPr>
        <w:pStyle w:val="PargrafodaLista"/>
        <w:numPr>
          <w:ilvl w:val="0"/>
          <w:numId w:val="18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Infecção;</w:t>
      </w:r>
    </w:p>
    <w:p w14:paraId="31E66E3D" w14:textId="77777777" w:rsidR="007C36AF" w:rsidRPr="00AC024A" w:rsidRDefault="007C36AF" w:rsidP="007C36AF">
      <w:pPr>
        <w:pStyle w:val="PargrafodaLista"/>
        <w:numPr>
          <w:ilvl w:val="0"/>
          <w:numId w:val="18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Lesão neural (plexo lombar, nervo femoral ou obturador);</w:t>
      </w:r>
    </w:p>
    <w:p w14:paraId="701FF306" w14:textId="77777777" w:rsidR="007C36AF" w:rsidRPr="00AC024A" w:rsidRDefault="007C36AF" w:rsidP="007C36AF">
      <w:pPr>
        <w:pStyle w:val="PargrafodaLista"/>
        <w:numPr>
          <w:ilvl w:val="0"/>
          <w:numId w:val="18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Lesão vascular (artérias ou veias ilíacas);</w:t>
      </w:r>
    </w:p>
    <w:p w14:paraId="14BB175B" w14:textId="77777777" w:rsidR="007C36AF" w:rsidRPr="00AC024A" w:rsidRDefault="007C36AF" w:rsidP="007C36AF">
      <w:pPr>
        <w:pStyle w:val="PargrafodaLista"/>
        <w:numPr>
          <w:ilvl w:val="0"/>
          <w:numId w:val="18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Sangramento retroperitoneal;</w:t>
      </w:r>
    </w:p>
    <w:p w14:paraId="687BC05E" w14:textId="77777777" w:rsidR="007C36AF" w:rsidRPr="00AC024A" w:rsidRDefault="007C36AF" w:rsidP="007C36AF">
      <w:pPr>
        <w:pStyle w:val="PargrafodaLista"/>
        <w:numPr>
          <w:ilvl w:val="0"/>
          <w:numId w:val="18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Lesão do músculo psoas;</w:t>
      </w:r>
    </w:p>
    <w:p w14:paraId="6E8FCCD5" w14:textId="77777777" w:rsidR="007C36AF" w:rsidRPr="00AC024A" w:rsidRDefault="007C36AF" w:rsidP="007C36AF">
      <w:pPr>
        <w:pStyle w:val="PargrafodaLista"/>
        <w:numPr>
          <w:ilvl w:val="0"/>
          <w:numId w:val="18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Dor pós-operatória relacionada à retração prolongada;</w:t>
      </w:r>
    </w:p>
    <w:p w14:paraId="1DB1FCCB" w14:textId="77777777" w:rsidR="007C36AF" w:rsidRPr="00AC024A" w:rsidRDefault="007C36AF" w:rsidP="007C36AF">
      <w:pPr>
        <w:pStyle w:val="PargrafodaLista"/>
        <w:numPr>
          <w:ilvl w:val="0"/>
          <w:numId w:val="18"/>
        </w:num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Falha mecânica do instrumental por mau uso ou desgaste.</w:t>
      </w:r>
    </w:p>
    <w:p w14:paraId="503BC37F" w14:textId="77777777" w:rsidR="007C36AF" w:rsidRPr="005319A5" w:rsidRDefault="007C36AF" w:rsidP="007C36AF">
      <w:pPr>
        <w:rPr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A avaliação de riscos, benefícios e indicação do procedimento é de responsabilidade exclusiva do médico responsável</w:t>
      </w:r>
    </w:p>
    <w:p w14:paraId="29FE6FCB" w14:textId="44E18C10" w:rsidR="00A17975" w:rsidRPr="00023429" w:rsidRDefault="007C36AF" w:rsidP="00A17975">
      <w:pPr>
        <w:rPr>
          <w:sz w:val="16"/>
          <w:szCs w:val="16"/>
          <w:lang w:val="pt-BR"/>
        </w:rPr>
      </w:pPr>
      <w:r>
        <w:rPr>
          <w:rFonts w:ascii="Arial" w:hAnsi="Arial"/>
          <w:b/>
          <w:sz w:val="16"/>
          <w:szCs w:val="16"/>
          <w:lang w:val="pt-BR"/>
        </w:rPr>
        <w:t>9</w:t>
      </w:r>
      <w:r w:rsidR="00A17975" w:rsidRPr="005319A5">
        <w:rPr>
          <w:rFonts w:ascii="Arial" w:hAnsi="Arial"/>
          <w:b/>
          <w:sz w:val="16"/>
          <w:szCs w:val="16"/>
          <w:lang w:val="pt-BR"/>
        </w:rPr>
        <w:t xml:space="preserve">. </w:t>
      </w:r>
      <w:r w:rsidR="00A17975" w:rsidRPr="00023429">
        <w:rPr>
          <w:rFonts w:ascii="Arial" w:hAnsi="Arial"/>
          <w:b/>
          <w:sz w:val="16"/>
          <w:szCs w:val="16"/>
          <w:lang w:val="pt-BR"/>
        </w:rPr>
        <w:t xml:space="preserve">CONDIÇÕES DE </w:t>
      </w:r>
      <w:r w:rsidR="00A17975">
        <w:rPr>
          <w:rFonts w:ascii="Arial" w:hAnsi="Arial"/>
          <w:b/>
          <w:sz w:val="16"/>
          <w:szCs w:val="16"/>
          <w:lang w:val="pt-BR"/>
        </w:rPr>
        <w:t>MANIPULAÇÃO</w:t>
      </w:r>
    </w:p>
    <w:p w14:paraId="13A84468" w14:textId="0D4093B5" w:rsidR="00AC024A" w:rsidRPr="00AC024A" w:rsidRDefault="00AC024A" w:rsidP="00AC024A">
      <w:p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O produto é reutilizável e fornecido não estéril.</w:t>
      </w:r>
    </w:p>
    <w:p w14:paraId="3D82DD69" w14:textId="2C6A6CB1" w:rsidR="00AC024A" w:rsidRPr="00AC024A" w:rsidRDefault="00AC024A" w:rsidP="007C36AF">
      <w:pPr>
        <w:jc w:val="both"/>
        <w:rPr>
          <w:rFonts w:ascii="Arial" w:hAnsi="Arial"/>
          <w:sz w:val="16"/>
          <w:szCs w:val="16"/>
          <w:lang w:val="pt-BR"/>
        </w:rPr>
      </w:pPr>
      <w:r w:rsidRPr="007C36AF">
        <w:rPr>
          <w:rFonts w:ascii="Arial" w:hAnsi="Arial"/>
          <w:b/>
          <w:bCs/>
          <w:sz w:val="16"/>
          <w:szCs w:val="16"/>
          <w:lang w:val="pt-BR"/>
        </w:rPr>
        <w:t xml:space="preserve">Limpeza: </w:t>
      </w:r>
      <w:r w:rsidRPr="00AC024A">
        <w:rPr>
          <w:rFonts w:ascii="Arial" w:hAnsi="Arial"/>
          <w:sz w:val="16"/>
          <w:szCs w:val="16"/>
          <w:lang w:val="pt-BR"/>
        </w:rPr>
        <w:t>Remover resíduos orgânicos imediatamente após o uso.</w:t>
      </w:r>
      <w:r w:rsidR="007C36AF">
        <w:rPr>
          <w:rFonts w:ascii="Arial" w:hAnsi="Arial"/>
          <w:sz w:val="16"/>
          <w:szCs w:val="16"/>
          <w:lang w:val="pt-BR"/>
        </w:rPr>
        <w:t xml:space="preserve"> </w:t>
      </w:r>
      <w:r w:rsidRPr="00AC024A">
        <w:rPr>
          <w:rFonts w:ascii="Arial" w:hAnsi="Arial"/>
          <w:sz w:val="16"/>
          <w:szCs w:val="16"/>
          <w:lang w:val="pt-BR"/>
        </w:rPr>
        <w:t>Realizar limpeza manual com detergente enzimático neutro.</w:t>
      </w:r>
      <w:r w:rsidR="007C36AF">
        <w:rPr>
          <w:rFonts w:ascii="Arial" w:hAnsi="Arial"/>
          <w:sz w:val="16"/>
          <w:szCs w:val="16"/>
          <w:lang w:val="pt-BR"/>
        </w:rPr>
        <w:t xml:space="preserve"> </w:t>
      </w:r>
      <w:r w:rsidRPr="00AC024A">
        <w:rPr>
          <w:rFonts w:ascii="Arial" w:hAnsi="Arial"/>
          <w:sz w:val="16"/>
          <w:szCs w:val="16"/>
          <w:lang w:val="pt-BR"/>
        </w:rPr>
        <w:t>Escovar ranhuras, engrenagens e superfícies de difícil acesso.</w:t>
      </w:r>
      <w:r w:rsidR="007C36AF">
        <w:rPr>
          <w:rFonts w:ascii="Arial" w:hAnsi="Arial"/>
          <w:sz w:val="16"/>
          <w:szCs w:val="16"/>
          <w:lang w:val="pt-BR"/>
        </w:rPr>
        <w:t xml:space="preserve"> </w:t>
      </w:r>
      <w:r w:rsidRPr="00AC024A">
        <w:rPr>
          <w:rFonts w:ascii="Arial" w:hAnsi="Arial"/>
          <w:sz w:val="16"/>
          <w:szCs w:val="16"/>
          <w:lang w:val="pt-BR"/>
        </w:rPr>
        <w:t>Encaminhar o instrumental para limpeza automatizada em lavadora ultrassônica.</w:t>
      </w:r>
      <w:r w:rsidR="007C36AF">
        <w:rPr>
          <w:rFonts w:ascii="Arial" w:hAnsi="Arial"/>
          <w:sz w:val="16"/>
          <w:szCs w:val="16"/>
          <w:lang w:val="pt-BR"/>
        </w:rPr>
        <w:t xml:space="preserve">  </w:t>
      </w:r>
      <w:r w:rsidRPr="00AC024A">
        <w:rPr>
          <w:rFonts w:ascii="Arial" w:hAnsi="Arial"/>
          <w:sz w:val="16"/>
          <w:szCs w:val="16"/>
          <w:lang w:val="pt-BR"/>
        </w:rPr>
        <w:t>Enxaguar abundantemente e secar completamente.</w:t>
      </w:r>
    </w:p>
    <w:p w14:paraId="7E3F3F5B" w14:textId="2DBE532E" w:rsidR="00AC024A" w:rsidRPr="00AC024A" w:rsidRDefault="00AC024A" w:rsidP="00AC024A">
      <w:pPr>
        <w:rPr>
          <w:rFonts w:ascii="Arial" w:hAnsi="Arial"/>
          <w:sz w:val="16"/>
          <w:szCs w:val="16"/>
          <w:lang w:val="pt-BR"/>
        </w:rPr>
      </w:pPr>
      <w:r w:rsidRPr="00AA76C0">
        <w:rPr>
          <w:rFonts w:ascii="Arial" w:hAnsi="Arial"/>
          <w:b/>
          <w:bCs/>
          <w:sz w:val="16"/>
          <w:szCs w:val="16"/>
          <w:lang w:val="pt-BR"/>
        </w:rPr>
        <w:t>Esterilização:</w:t>
      </w:r>
      <w:r>
        <w:rPr>
          <w:rFonts w:ascii="Arial" w:hAnsi="Arial"/>
          <w:sz w:val="16"/>
          <w:szCs w:val="16"/>
          <w:lang w:val="pt-BR"/>
        </w:rPr>
        <w:t xml:space="preserve"> </w:t>
      </w:r>
      <w:r w:rsidRPr="00AC024A">
        <w:rPr>
          <w:rFonts w:ascii="Arial" w:hAnsi="Arial"/>
          <w:sz w:val="16"/>
          <w:szCs w:val="16"/>
          <w:lang w:val="pt-BR"/>
        </w:rPr>
        <w:t>Esterilizar por vapor saturado sob pressão (autoclave): - 121°C por 30 minutos; ou - 134°C por 4 minutos.</w:t>
      </w:r>
    </w:p>
    <w:p w14:paraId="21138B7A" w14:textId="36D4701C" w:rsidR="00A17975" w:rsidRPr="005319A5" w:rsidRDefault="00AC024A" w:rsidP="00AC024A">
      <w:pPr>
        <w:jc w:val="both"/>
        <w:rPr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A vida útil estimada do sistema é de até 5 anos, dependendo da frequência de uso, manutenção adequada e inspeções periódicas. Substituir imediatamente qualquer componente que apresente desgaste, deformação, corrosão ou falha funcional. Após a substituição, destruir os componentes danificados, evitando o uso posterior de forma indevida. Recomenda-se que as peças sejam cortadas, entortadas ou limadas para sua inutilização. Para descartar os instrumentos, seguir o Plano de Gerenciamento de Resíduos de Serviços de Saúde (PGRSS) para resíduo hospitalar contaminante.</w:t>
      </w:r>
    </w:p>
    <w:p w14:paraId="609561AD" w14:textId="1B437B6D" w:rsidR="007E48DB" w:rsidRPr="00023429" w:rsidRDefault="007C36AF" w:rsidP="005319A5">
      <w:pPr>
        <w:rPr>
          <w:sz w:val="16"/>
          <w:szCs w:val="16"/>
          <w:lang w:val="pt-BR"/>
        </w:rPr>
      </w:pPr>
      <w:r>
        <w:rPr>
          <w:rFonts w:ascii="Arial" w:hAnsi="Arial"/>
          <w:b/>
          <w:sz w:val="16"/>
          <w:szCs w:val="16"/>
          <w:lang w:val="pt-BR"/>
        </w:rPr>
        <w:t>10</w:t>
      </w:r>
      <w:r w:rsidR="009A73A7" w:rsidRPr="005319A5">
        <w:rPr>
          <w:rFonts w:ascii="Arial" w:hAnsi="Arial"/>
          <w:b/>
          <w:sz w:val="16"/>
          <w:szCs w:val="16"/>
          <w:lang w:val="pt-BR"/>
        </w:rPr>
        <w:t xml:space="preserve">. </w:t>
      </w:r>
      <w:r w:rsidR="009A73A7" w:rsidRPr="00023429">
        <w:rPr>
          <w:rFonts w:ascii="Arial" w:hAnsi="Arial"/>
          <w:b/>
          <w:sz w:val="16"/>
          <w:szCs w:val="16"/>
          <w:lang w:val="pt-BR"/>
        </w:rPr>
        <w:t>CONDIÇÕES DE ARMAZENAMENTO E TRANSPORTE</w:t>
      </w:r>
    </w:p>
    <w:p w14:paraId="37E03917" w14:textId="51A0E5C3" w:rsidR="007E48DB" w:rsidRPr="005319A5" w:rsidRDefault="009A73A7" w:rsidP="005319A5">
      <w:pPr>
        <w:rPr>
          <w:sz w:val="16"/>
          <w:szCs w:val="16"/>
          <w:lang w:val="pt-BR"/>
        </w:rPr>
      </w:pPr>
      <w:r w:rsidRPr="00023429">
        <w:rPr>
          <w:rFonts w:ascii="Arial" w:hAnsi="Arial"/>
          <w:sz w:val="16"/>
          <w:szCs w:val="16"/>
          <w:lang w:val="pt-BR"/>
        </w:rPr>
        <w:t xml:space="preserve">Armazenar </w:t>
      </w:r>
      <w:r w:rsidR="002B55F9" w:rsidRPr="00023429">
        <w:rPr>
          <w:rFonts w:ascii="Arial" w:hAnsi="Arial"/>
          <w:sz w:val="16"/>
          <w:szCs w:val="16"/>
          <w:lang w:val="pt-BR"/>
        </w:rPr>
        <w:t xml:space="preserve">e transportar </w:t>
      </w:r>
      <w:r w:rsidR="00A17975">
        <w:rPr>
          <w:rFonts w:ascii="Arial" w:hAnsi="Arial"/>
          <w:sz w:val="16"/>
          <w:szCs w:val="16"/>
          <w:lang w:val="pt-BR"/>
        </w:rPr>
        <w:t>em ambiente limpo, seco e protegido</w:t>
      </w:r>
      <w:r w:rsidRPr="005319A5">
        <w:rPr>
          <w:rFonts w:ascii="Arial" w:hAnsi="Arial"/>
          <w:sz w:val="16"/>
          <w:szCs w:val="16"/>
          <w:lang w:val="pt-BR"/>
        </w:rPr>
        <w:t>.</w:t>
      </w:r>
      <w:r w:rsidR="00AC024A">
        <w:rPr>
          <w:rFonts w:ascii="Arial" w:hAnsi="Arial"/>
          <w:sz w:val="16"/>
          <w:szCs w:val="16"/>
          <w:lang w:val="pt-BR"/>
        </w:rPr>
        <w:t xml:space="preserve"> </w:t>
      </w:r>
      <w:r w:rsidRPr="005319A5">
        <w:rPr>
          <w:rFonts w:ascii="Arial" w:hAnsi="Arial"/>
          <w:sz w:val="16"/>
          <w:szCs w:val="16"/>
          <w:lang w:val="pt-BR"/>
        </w:rPr>
        <w:t>Evitar impacto, empilhamento excessivo</w:t>
      </w:r>
      <w:r w:rsidR="00A17975">
        <w:rPr>
          <w:rFonts w:ascii="Arial" w:hAnsi="Arial"/>
          <w:sz w:val="16"/>
          <w:szCs w:val="16"/>
          <w:lang w:val="pt-BR"/>
        </w:rPr>
        <w:t xml:space="preserve"> das bandejas. Garantir integridade das travas e encaixes.</w:t>
      </w:r>
    </w:p>
    <w:p w14:paraId="550AACD6" w14:textId="77777777" w:rsidR="007C36AF" w:rsidRDefault="007C36AF" w:rsidP="00C4188A">
      <w:pPr>
        <w:rPr>
          <w:rFonts w:ascii="Arial" w:hAnsi="Arial"/>
          <w:b/>
          <w:sz w:val="16"/>
          <w:szCs w:val="16"/>
          <w:lang w:val="pt-BR"/>
        </w:rPr>
      </w:pPr>
    </w:p>
    <w:p w14:paraId="6E300136" w14:textId="09D8964D" w:rsidR="00C4188A" w:rsidRPr="005319A5" w:rsidRDefault="007C36AF" w:rsidP="00C4188A">
      <w:pPr>
        <w:rPr>
          <w:sz w:val="16"/>
          <w:szCs w:val="16"/>
          <w:lang w:val="pt-BR"/>
        </w:rPr>
      </w:pPr>
      <w:r>
        <w:rPr>
          <w:rFonts w:ascii="Arial" w:hAnsi="Arial"/>
          <w:b/>
          <w:sz w:val="16"/>
          <w:szCs w:val="16"/>
          <w:lang w:val="pt-BR"/>
        </w:rPr>
        <w:lastRenderedPageBreak/>
        <w:t>11</w:t>
      </w:r>
      <w:r w:rsidR="00C4188A" w:rsidRPr="005319A5">
        <w:rPr>
          <w:rFonts w:ascii="Arial" w:hAnsi="Arial"/>
          <w:b/>
          <w:sz w:val="16"/>
          <w:szCs w:val="16"/>
          <w:lang w:val="pt-BR"/>
        </w:rPr>
        <w:t>. PÚBLICO E AMBIENTE DESTINADO</w:t>
      </w:r>
    </w:p>
    <w:p w14:paraId="42AB6E4D" w14:textId="77777777" w:rsidR="00C4188A" w:rsidRDefault="00C4188A" w:rsidP="00C4188A">
      <w:pPr>
        <w:rPr>
          <w:rFonts w:ascii="Arial" w:hAnsi="Arial"/>
          <w:sz w:val="16"/>
          <w:szCs w:val="16"/>
          <w:lang w:val="pt-BR"/>
        </w:rPr>
      </w:pPr>
      <w:r w:rsidRPr="005319A5">
        <w:rPr>
          <w:rFonts w:ascii="Arial" w:hAnsi="Arial"/>
          <w:sz w:val="16"/>
          <w:szCs w:val="16"/>
          <w:lang w:val="pt-BR"/>
        </w:rPr>
        <w:t>Profissional de saúde habilitado na área médica e treinado pelo fabricante.</w:t>
      </w:r>
      <w:r>
        <w:rPr>
          <w:rFonts w:ascii="Arial" w:hAnsi="Arial"/>
          <w:sz w:val="16"/>
          <w:szCs w:val="16"/>
          <w:lang w:val="pt-BR"/>
        </w:rPr>
        <w:t xml:space="preserve"> </w:t>
      </w:r>
      <w:r w:rsidRPr="005319A5">
        <w:rPr>
          <w:rFonts w:ascii="Arial" w:hAnsi="Arial"/>
          <w:sz w:val="16"/>
          <w:szCs w:val="16"/>
          <w:lang w:val="pt-BR"/>
        </w:rPr>
        <w:t>Uso restrito a consultórios, ambulatórios, hospitais ou clínicas.</w:t>
      </w:r>
    </w:p>
    <w:p w14:paraId="2FFB04F1" w14:textId="2D4D962E" w:rsidR="007E48DB" w:rsidRPr="005319A5" w:rsidRDefault="00C4188A" w:rsidP="005319A5">
      <w:pPr>
        <w:rPr>
          <w:sz w:val="16"/>
          <w:szCs w:val="16"/>
          <w:lang w:val="pt-BR"/>
        </w:rPr>
      </w:pPr>
      <w:r>
        <w:rPr>
          <w:rFonts w:ascii="Arial" w:hAnsi="Arial"/>
          <w:b/>
          <w:sz w:val="16"/>
          <w:szCs w:val="16"/>
          <w:lang w:val="pt-BR"/>
        </w:rPr>
        <w:t>1</w:t>
      </w:r>
      <w:r w:rsidR="007C36AF">
        <w:rPr>
          <w:rFonts w:ascii="Arial" w:hAnsi="Arial"/>
          <w:b/>
          <w:sz w:val="16"/>
          <w:szCs w:val="16"/>
          <w:lang w:val="pt-BR"/>
        </w:rPr>
        <w:t>2</w:t>
      </w:r>
      <w:r w:rsidR="009A73A7" w:rsidRPr="005319A5">
        <w:rPr>
          <w:rFonts w:ascii="Arial" w:hAnsi="Arial"/>
          <w:b/>
          <w:sz w:val="16"/>
          <w:szCs w:val="16"/>
          <w:lang w:val="pt-BR"/>
        </w:rPr>
        <w:t>. FORMAS DE APRESENTAÇÃO COMERCIAL DO PRODUTO</w:t>
      </w:r>
    </w:p>
    <w:p w14:paraId="0475F14C" w14:textId="77777777" w:rsidR="00AC024A" w:rsidRPr="00AC024A" w:rsidRDefault="00AC024A" w:rsidP="00AC024A">
      <w:p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 xml:space="preserve">O produto é comercializado como um conjunto ou individualmente quando para reposição. </w:t>
      </w:r>
    </w:p>
    <w:p w14:paraId="67350382" w14:textId="77777777" w:rsidR="00AC024A" w:rsidRPr="00AC024A" w:rsidRDefault="00AC024A" w:rsidP="00AC024A">
      <w:pPr>
        <w:rPr>
          <w:rFonts w:ascii="Arial" w:hAnsi="Arial"/>
          <w:b/>
          <w:bCs/>
          <w:sz w:val="16"/>
          <w:szCs w:val="16"/>
          <w:lang w:val="pt-BR"/>
        </w:rPr>
      </w:pPr>
      <w:r w:rsidRPr="00AC024A">
        <w:rPr>
          <w:rFonts w:ascii="Arial" w:hAnsi="Arial"/>
          <w:b/>
          <w:bCs/>
          <w:sz w:val="16"/>
          <w:szCs w:val="16"/>
          <w:lang w:val="pt-BR"/>
        </w:rPr>
        <w:t>Apresentação do Kit (conjunto):</w:t>
      </w:r>
    </w:p>
    <w:p w14:paraId="77D48B3C" w14:textId="3E722759" w:rsidR="00AC024A" w:rsidRDefault="00AC024A" w:rsidP="00AC024A">
      <w:p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 xml:space="preserve">O kit é fornecido limpo e não estéril e apresentado em caixa de alumínio anodizado, próprio para esterilização. Os instrumentos são organizados em bandejas superiores, intermediárias e inferiores, conforme desenhos técnicos e layouts de instrumentação, garantindo rastreabilidade visual, ergonomia e segurança durante o uso e processamento. A caixa de instrumentos contém uma unidade de cada modelo de instrumento. </w:t>
      </w:r>
    </w:p>
    <w:p w14:paraId="77A0E638" w14:textId="49136D41" w:rsidR="00AA76C0" w:rsidRPr="00AC024A" w:rsidRDefault="006A3401" w:rsidP="006A3401">
      <w:pPr>
        <w:jc w:val="center"/>
        <w:rPr>
          <w:rFonts w:ascii="Arial" w:hAnsi="Arial"/>
          <w:sz w:val="16"/>
          <w:szCs w:val="16"/>
          <w:lang w:val="pt-BR"/>
        </w:rPr>
      </w:pPr>
      <w:r>
        <w:rPr>
          <w:rFonts w:ascii="Arial" w:hAnsi="Arial"/>
          <w:noProof/>
          <w:sz w:val="16"/>
          <w:szCs w:val="16"/>
          <w:lang w:val="pt-BR"/>
        </w:rPr>
        <w:drawing>
          <wp:inline distT="0" distB="0" distL="0" distR="0" wp14:anchorId="095343DD" wp14:editId="7D512C10">
            <wp:extent cx="5280660" cy="4890918"/>
            <wp:effectExtent l="0" t="0" r="0" b="5080"/>
            <wp:docPr id="1" name="Imagem 1" descr="Diagrama, Esquemát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iagrama, Esquemático&#10;&#10;O conteúdo gerado por IA pode estar incorreto."/>
                    <pic:cNvPicPr/>
                  </pic:nvPicPr>
                  <pic:blipFill rotWithShape="1">
                    <a:blip r:embed="rId8"/>
                    <a:srcRect r="23473"/>
                    <a:stretch/>
                  </pic:blipFill>
                  <pic:spPr bwMode="auto">
                    <a:xfrm>
                      <a:off x="0" y="0"/>
                      <a:ext cx="5310929" cy="4918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8105E3" w14:textId="77777777" w:rsidR="00AC024A" w:rsidRPr="00AC024A" w:rsidRDefault="00AC024A" w:rsidP="00AC024A">
      <w:pPr>
        <w:rPr>
          <w:rFonts w:ascii="Arial" w:hAnsi="Arial"/>
          <w:b/>
          <w:bCs/>
          <w:sz w:val="16"/>
          <w:szCs w:val="16"/>
          <w:lang w:val="pt-BR"/>
        </w:rPr>
      </w:pPr>
      <w:r w:rsidRPr="00AC024A">
        <w:rPr>
          <w:rFonts w:ascii="Arial" w:hAnsi="Arial"/>
          <w:b/>
          <w:bCs/>
          <w:sz w:val="16"/>
          <w:szCs w:val="16"/>
          <w:lang w:val="pt-BR"/>
        </w:rPr>
        <w:lastRenderedPageBreak/>
        <w:t>Apresentação individual para reposição:</w:t>
      </w:r>
    </w:p>
    <w:p w14:paraId="5BCBB406" w14:textId="77777777" w:rsidR="00AC024A" w:rsidRPr="00AC024A" w:rsidRDefault="00AC024A" w:rsidP="00AC024A">
      <w:pPr>
        <w:rPr>
          <w:rFonts w:ascii="Arial" w:hAnsi="Arial"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Na apresentação individual para reposição, o instrumento é acondicionado individualmente, limpo e não estéril, em embalagem plástica selada de polietileno transparente de baixa densidade (PEBD). O rótulo, impresso em uma etiqueta, é colado na embalagem plástica. A instrução de uso é colocada juntamente com o instrumento dentro da embalagem plástica. Esta recebe uma embalagem secundária (caixa de papelão) para acondicionamento e transporte.</w:t>
      </w:r>
    </w:p>
    <w:p w14:paraId="73637D2C" w14:textId="372E54E6" w:rsidR="00AC024A" w:rsidRDefault="00AC024A" w:rsidP="00AC024A">
      <w:pPr>
        <w:rPr>
          <w:rFonts w:ascii="Arial" w:hAnsi="Arial"/>
          <w:b/>
          <w:sz w:val="16"/>
          <w:szCs w:val="16"/>
          <w:lang w:val="pt-BR"/>
        </w:rPr>
      </w:pPr>
      <w:r w:rsidRPr="00AC024A">
        <w:rPr>
          <w:rFonts w:ascii="Arial" w:hAnsi="Arial"/>
          <w:sz w:val="16"/>
          <w:szCs w:val="16"/>
          <w:lang w:val="pt-BR"/>
        </w:rPr>
        <w:t>O instrumental deve ser esterilizado sem a embalagem plástica de PEBD. A embalagem tem apenas a função de proteção e colagem do rótulo de identificação</w:t>
      </w:r>
    </w:p>
    <w:p w14:paraId="03AE960F" w14:textId="77777777" w:rsidR="007E48DB" w:rsidRDefault="007E48DB" w:rsidP="005319A5">
      <w:pPr>
        <w:rPr>
          <w:sz w:val="16"/>
          <w:szCs w:val="16"/>
          <w:lang w:val="pt-BR"/>
        </w:rPr>
      </w:pPr>
    </w:p>
    <w:p w14:paraId="245B4730" w14:textId="4FD878D7" w:rsidR="007C36AF" w:rsidRPr="007C36AF" w:rsidRDefault="007C36AF" w:rsidP="007C36AF">
      <w:pPr>
        <w:spacing w:after="120"/>
        <w:jc w:val="center"/>
        <w:rPr>
          <w:rFonts w:ascii="Arial" w:hAnsi="Arial" w:cs="Arial"/>
          <w:b/>
          <w:bCs/>
          <w:sz w:val="20"/>
          <w:szCs w:val="20"/>
          <w:lang w:val="pt-BR"/>
        </w:rPr>
      </w:pPr>
      <w:r w:rsidRPr="007C36AF">
        <w:rPr>
          <w:rFonts w:ascii="Arial" w:hAnsi="Arial" w:cs="Arial"/>
          <w:b/>
          <w:bCs/>
          <w:sz w:val="20"/>
          <w:szCs w:val="20"/>
          <w:lang w:val="pt-BR"/>
        </w:rPr>
        <w:t>SISTEMA RETRATOR MULTILATERAL BIO ENGENHARIA</w:t>
      </w:r>
    </w:p>
    <w:p w14:paraId="5E628727" w14:textId="77777777" w:rsidR="007C36AF" w:rsidRPr="007C36AF" w:rsidRDefault="007C36AF" w:rsidP="007C36AF">
      <w:pPr>
        <w:spacing w:after="120"/>
        <w:jc w:val="center"/>
        <w:rPr>
          <w:rFonts w:ascii="Arial" w:hAnsi="Arial" w:cs="Arial"/>
          <w:b/>
          <w:bCs/>
          <w:sz w:val="16"/>
          <w:szCs w:val="16"/>
          <w:lang w:val="pt-BR"/>
        </w:rPr>
      </w:pPr>
      <w:r w:rsidRPr="007C36AF">
        <w:rPr>
          <w:rFonts w:ascii="Arial" w:hAnsi="Arial" w:cs="Arial"/>
          <w:b/>
          <w:bCs/>
          <w:sz w:val="16"/>
          <w:szCs w:val="16"/>
          <w:lang w:val="pt-BR"/>
        </w:rPr>
        <w:t>INSTRUMENTO MÉDICO-HOSPITALAR REUTILIZÁVEL</w:t>
      </w:r>
    </w:p>
    <w:p w14:paraId="3DCDB89E" w14:textId="29B3F932" w:rsidR="007C36AF" w:rsidRPr="007C36AF" w:rsidRDefault="007C36AF" w:rsidP="007C36AF">
      <w:pPr>
        <w:spacing w:after="120"/>
        <w:jc w:val="center"/>
        <w:rPr>
          <w:rFonts w:ascii="Arial" w:hAnsi="Arial" w:cs="Arial"/>
          <w:b/>
          <w:bCs/>
          <w:sz w:val="16"/>
          <w:szCs w:val="16"/>
          <w:lang w:val="pt-BR"/>
        </w:rPr>
      </w:pPr>
      <w:r w:rsidRPr="007C36AF">
        <w:rPr>
          <w:rFonts w:ascii="Arial" w:hAnsi="Arial" w:cs="Arial"/>
          <w:b/>
          <w:bCs/>
          <w:sz w:val="16"/>
          <w:szCs w:val="16"/>
          <w:lang w:val="pt-BR"/>
        </w:rPr>
        <w:t>NÃO ESTÉRIL.</w:t>
      </w:r>
      <w:r>
        <w:rPr>
          <w:rFonts w:ascii="Arial" w:hAnsi="Arial" w:cs="Arial"/>
          <w:b/>
          <w:bCs/>
          <w:sz w:val="16"/>
          <w:szCs w:val="16"/>
          <w:lang w:val="pt-BR"/>
        </w:rPr>
        <w:t xml:space="preserve"> </w:t>
      </w:r>
      <w:r w:rsidRPr="007C36AF">
        <w:rPr>
          <w:rFonts w:ascii="Arial" w:hAnsi="Arial" w:cs="Arial"/>
          <w:b/>
          <w:bCs/>
          <w:sz w:val="16"/>
          <w:szCs w:val="16"/>
          <w:lang w:val="pt-BR"/>
        </w:rPr>
        <w:t>O MATERIAL DEVE SER ESTERILIZADO EM AUTOCLAVE ANTES DO USO PELO PRÓPRIO HOSPITAL</w:t>
      </w:r>
    </w:p>
    <w:p w14:paraId="58D2C5FC" w14:textId="77777777" w:rsidR="007C36AF" w:rsidRDefault="007C36AF" w:rsidP="007C36AF">
      <w:pPr>
        <w:spacing w:after="120"/>
        <w:jc w:val="center"/>
        <w:rPr>
          <w:rFonts w:ascii="Arial" w:hAnsi="Arial" w:cs="Arial"/>
          <w:sz w:val="16"/>
          <w:szCs w:val="16"/>
          <w:lang w:val="pt-BR"/>
        </w:rPr>
      </w:pPr>
    </w:p>
    <w:p w14:paraId="49C661D6" w14:textId="786BC0DD" w:rsidR="007C36AF" w:rsidRPr="007C36AF" w:rsidRDefault="007C36AF" w:rsidP="007C36AF">
      <w:pPr>
        <w:spacing w:after="120"/>
        <w:jc w:val="center"/>
        <w:rPr>
          <w:rFonts w:ascii="Arial" w:hAnsi="Arial" w:cs="Arial"/>
          <w:sz w:val="16"/>
          <w:szCs w:val="16"/>
          <w:lang w:val="pt-BR"/>
        </w:rPr>
      </w:pPr>
      <w:r w:rsidRPr="007C36AF">
        <w:rPr>
          <w:rFonts w:ascii="Arial" w:hAnsi="Arial" w:cs="Arial"/>
          <w:sz w:val="16"/>
          <w:szCs w:val="16"/>
          <w:lang w:val="pt-BR"/>
        </w:rPr>
        <w:t>FABRICADO E DISTRIBUÍDO POR:</w:t>
      </w:r>
    </w:p>
    <w:p w14:paraId="5AA436BE" w14:textId="77777777" w:rsidR="007C36AF" w:rsidRPr="007C36AF" w:rsidRDefault="007C36AF" w:rsidP="007C36AF">
      <w:pPr>
        <w:spacing w:after="120"/>
        <w:jc w:val="center"/>
        <w:rPr>
          <w:rFonts w:ascii="Arial" w:hAnsi="Arial" w:cs="Arial"/>
          <w:b/>
          <w:bCs/>
          <w:sz w:val="16"/>
          <w:szCs w:val="16"/>
          <w:lang w:val="pt-BR"/>
        </w:rPr>
      </w:pPr>
      <w:r w:rsidRPr="007C36AF">
        <w:rPr>
          <w:rFonts w:ascii="Arial" w:hAnsi="Arial" w:cs="Arial"/>
          <w:b/>
          <w:bCs/>
          <w:sz w:val="16"/>
          <w:szCs w:val="16"/>
          <w:lang w:val="pt-BR"/>
        </w:rPr>
        <w:t>BIO ENGENHARIA e Indústria de Implantes Ortopédicos Ltda</w:t>
      </w:r>
    </w:p>
    <w:p w14:paraId="68D4F55B" w14:textId="77777777" w:rsidR="007C36AF" w:rsidRPr="007C36AF" w:rsidRDefault="007C36AF" w:rsidP="007C36AF">
      <w:pPr>
        <w:spacing w:after="120"/>
        <w:jc w:val="center"/>
        <w:rPr>
          <w:rFonts w:ascii="Arial" w:hAnsi="Arial" w:cs="Arial"/>
          <w:b/>
          <w:bCs/>
          <w:sz w:val="16"/>
          <w:szCs w:val="16"/>
          <w:lang w:val="pt-BR"/>
        </w:rPr>
      </w:pPr>
      <w:r w:rsidRPr="007C36AF">
        <w:rPr>
          <w:rFonts w:ascii="Arial" w:hAnsi="Arial" w:cs="Arial"/>
          <w:b/>
          <w:bCs/>
          <w:sz w:val="16"/>
          <w:szCs w:val="16"/>
          <w:lang w:val="pt-BR"/>
        </w:rPr>
        <w:t>CNPJ: 00.097446/0001-86</w:t>
      </w:r>
    </w:p>
    <w:p w14:paraId="4CD59832" w14:textId="77777777" w:rsidR="007C36AF" w:rsidRPr="007C36AF" w:rsidRDefault="007C36AF" w:rsidP="007C36AF">
      <w:pPr>
        <w:spacing w:after="120"/>
        <w:jc w:val="center"/>
        <w:rPr>
          <w:rFonts w:ascii="Arial" w:hAnsi="Arial" w:cs="Arial"/>
          <w:b/>
          <w:bCs/>
          <w:sz w:val="16"/>
          <w:szCs w:val="16"/>
          <w:lang w:val="pt-BR"/>
        </w:rPr>
      </w:pPr>
      <w:r w:rsidRPr="007C36AF">
        <w:rPr>
          <w:rFonts w:ascii="Arial" w:hAnsi="Arial" w:cs="Arial"/>
          <w:b/>
          <w:bCs/>
          <w:sz w:val="16"/>
          <w:szCs w:val="16"/>
          <w:lang w:val="pt-BR"/>
        </w:rPr>
        <w:t>Rua Alumínio Econômico, Nº 63, Bairro Fazenda São Borja - São Leopoldo, RS CEP 93044-838.</w:t>
      </w:r>
    </w:p>
    <w:p w14:paraId="393CA4D5" w14:textId="77777777" w:rsidR="007C36AF" w:rsidRPr="007C36AF" w:rsidRDefault="007C36AF" w:rsidP="007C36AF">
      <w:pPr>
        <w:spacing w:after="120"/>
        <w:jc w:val="center"/>
        <w:rPr>
          <w:rFonts w:ascii="Arial" w:hAnsi="Arial" w:cs="Arial"/>
          <w:sz w:val="16"/>
          <w:szCs w:val="16"/>
          <w:lang w:val="pt-BR"/>
        </w:rPr>
      </w:pPr>
      <w:r w:rsidRPr="007C36AF">
        <w:rPr>
          <w:rFonts w:ascii="Arial" w:hAnsi="Arial" w:cs="Arial"/>
          <w:sz w:val="16"/>
          <w:szCs w:val="16"/>
          <w:lang w:val="pt-BR"/>
        </w:rPr>
        <w:t>Responsável Técnico: Engº Eduardo Alves Costa CREA- 82563</w:t>
      </w:r>
    </w:p>
    <w:p w14:paraId="55F943C5" w14:textId="77777777" w:rsidR="007C36AF" w:rsidRDefault="007C36AF" w:rsidP="007C36AF">
      <w:pPr>
        <w:spacing w:after="120"/>
        <w:jc w:val="center"/>
        <w:rPr>
          <w:rFonts w:ascii="Arial" w:hAnsi="Arial" w:cs="Arial"/>
          <w:b/>
          <w:bCs/>
          <w:sz w:val="16"/>
          <w:szCs w:val="16"/>
          <w:lang w:val="pt-BR"/>
        </w:rPr>
      </w:pPr>
    </w:p>
    <w:p w14:paraId="668C6415" w14:textId="29023D60" w:rsidR="007C36AF" w:rsidRPr="007C36AF" w:rsidRDefault="007C36AF" w:rsidP="007C36AF">
      <w:pPr>
        <w:spacing w:after="120"/>
        <w:jc w:val="center"/>
        <w:rPr>
          <w:rFonts w:ascii="Arial" w:hAnsi="Arial" w:cs="Arial"/>
          <w:b/>
          <w:bCs/>
          <w:sz w:val="16"/>
          <w:szCs w:val="16"/>
          <w:lang w:val="pt-BR"/>
        </w:rPr>
      </w:pPr>
      <w:r w:rsidRPr="007C36AF">
        <w:rPr>
          <w:rFonts w:ascii="Arial" w:hAnsi="Arial" w:cs="Arial"/>
          <w:b/>
          <w:bCs/>
          <w:sz w:val="16"/>
          <w:szCs w:val="16"/>
          <w:lang w:val="pt-BR"/>
        </w:rPr>
        <w:t>Fone/Fax: 0xx (51) 3588.0880</w:t>
      </w:r>
    </w:p>
    <w:p w14:paraId="32E85844" w14:textId="77777777" w:rsidR="007C36AF" w:rsidRPr="007C36AF" w:rsidRDefault="007C36AF" w:rsidP="007C36AF">
      <w:pPr>
        <w:spacing w:after="120"/>
        <w:jc w:val="center"/>
        <w:rPr>
          <w:rFonts w:ascii="Arial" w:hAnsi="Arial" w:cs="Arial"/>
          <w:sz w:val="16"/>
          <w:szCs w:val="16"/>
          <w:lang w:val="pt-BR"/>
        </w:rPr>
      </w:pPr>
      <w:r w:rsidRPr="007C36AF">
        <w:rPr>
          <w:rFonts w:ascii="Arial" w:hAnsi="Arial" w:cs="Arial"/>
          <w:sz w:val="16"/>
          <w:szCs w:val="16"/>
          <w:lang w:val="pt-BR"/>
        </w:rPr>
        <w:t>E-mail: bioengenharia@bioengenharia.com.br</w:t>
      </w:r>
    </w:p>
    <w:p w14:paraId="168EEBFE" w14:textId="77777777" w:rsidR="007C36AF" w:rsidRPr="007C36AF" w:rsidRDefault="007C36AF" w:rsidP="007C36AF">
      <w:pPr>
        <w:spacing w:after="120"/>
        <w:jc w:val="center"/>
        <w:rPr>
          <w:rFonts w:ascii="Arial" w:hAnsi="Arial" w:cs="Arial"/>
          <w:sz w:val="16"/>
          <w:szCs w:val="16"/>
        </w:rPr>
      </w:pPr>
      <w:r w:rsidRPr="007C36AF">
        <w:rPr>
          <w:rFonts w:ascii="Arial" w:hAnsi="Arial" w:cs="Arial"/>
          <w:sz w:val="16"/>
          <w:szCs w:val="16"/>
        </w:rPr>
        <w:t>Web-site: www.bioengenharia.com.br</w:t>
      </w:r>
    </w:p>
    <w:p w14:paraId="04002719" w14:textId="77777777" w:rsidR="007C36AF" w:rsidRDefault="007C36AF" w:rsidP="007C36AF">
      <w:pPr>
        <w:spacing w:after="120"/>
        <w:jc w:val="center"/>
        <w:rPr>
          <w:rFonts w:ascii="Arial" w:hAnsi="Arial" w:cs="Arial"/>
          <w:sz w:val="16"/>
          <w:szCs w:val="16"/>
          <w:lang w:val="pt-BR"/>
        </w:rPr>
      </w:pPr>
      <w:r w:rsidRPr="007C36AF">
        <w:rPr>
          <w:rFonts w:ascii="Arial" w:hAnsi="Arial" w:cs="Arial"/>
          <w:sz w:val="16"/>
          <w:szCs w:val="16"/>
          <w:lang w:val="pt-BR"/>
        </w:rPr>
        <w:t>Indústria Brasileira</w:t>
      </w:r>
    </w:p>
    <w:p w14:paraId="4AAD2416" w14:textId="77777777" w:rsidR="007C36AF" w:rsidRPr="007C36AF" w:rsidRDefault="007C36AF" w:rsidP="007C36AF">
      <w:pPr>
        <w:spacing w:after="120"/>
        <w:jc w:val="center"/>
        <w:rPr>
          <w:rFonts w:ascii="Arial" w:hAnsi="Arial" w:cs="Arial"/>
          <w:sz w:val="16"/>
          <w:szCs w:val="16"/>
          <w:lang w:val="pt-BR"/>
        </w:rPr>
      </w:pPr>
    </w:p>
    <w:p w14:paraId="14E8A9ED" w14:textId="282E2187" w:rsidR="007C36AF" w:rsidRPr="007C36AF" w:rsidRDefault="007C36AF" w:rsidP="007C36AF">
      <w:pPr>
        <w:spacing w:after="120"/>
        <w:jc w:val="center"/>
        <w:rPr>
          <w:rFonts w:ascii="Arial" w:hAnsi="Arial" w:cs="Arial"/>
          <w:b/>
          <w:bCs/>
          <w:sz w:val="16"/>
          <w:szCs w:val="16"/>
          <w:lang w:val="pt-BR"/>
        </w:rPr>
      </w:pPr>
      <w:r w:rsidRPr="007C36AF">
        <w:rPr>
          <w:rFonts w:ascii="Arial" w:hAnsi="Arial" w:cs="Arial"/>
          <w:b/>
          <w:bCs/>
          <w:sz w:val="16"/>
          <w:szCs w:val="16"/>
          <w:lang w:val="pt-BR"/>
        </w:rPr>
        <w:t xml:space="preserve">Notificação Anvisa nº: </w:t>
      </w:r>
      <w:r w:rsidR="00715327" w:rsidRPr="00715327">
        <w:rPr>
          <w:rFonts w:ascii="Arial" w:hAnsi="Arial" w:cs="Arial"/>
          <w:b/>
          <w:bCs/>
          <w:sz w:val="16"/>
          <w:szCs w:val="16"/>
          <w:lang w:val="pt-BR"/>
        </w:rPr>
        <w:t>80036750045</w:t>
      </w:r>
    </w:p>
    <w:p w14:paraId="3CCB9348" w14:textId="77777777" w:rsidR="007C36AF" w:rsidRPr="007C36AF" w:rsidRDefault="007C36AF" w:rsidP="007C36AF">
      <w:pPr>
        <w:spacing w:after="120"/>
        <w:jc w:val="center"/>
        <w:rPr>
          <w:rFonts w:ascii="Arial" w:hAnsi="Arial" w:cs="Arial"/>
          <w:sz w:val="16"/>
          <w:szCs w:val="16"/>
          <w:lang w:val="pt-BR"/>
        </w:rPr>
      </w:pPr>
      <w:r w:rsidRPr="007C36AF">
        <w:rPr>
          <w:rFonts w:ascii="Arial" w:hAnsi="Arial" w:cs="Arial"/>
          <w:sz w:val="16"/>
          <w:szCs w:val="16"/>
          <w:lang w:val="pt-BR"/>
        </w:rPr>
        <w:t>Lote, data da fabricação e data de validade: vide rótulo.</w:t>
      </w:r>
    </w:p>
    <w:sectPr w:rsidR="007C36AF" w:rsidRPr="007C36AF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0CD13" w14:textId="77777777" w:rsidR="00BE4277" w:rsidRDefault="00BE4277">
      <w:pPr>
        <w:spacing w:after="0" w:line="240" w:lineRule="auto"/>
      </w:pPr>
      <w:r>
        <w:separator/>
      </w:r>
    </w:p>
  </w:endnote>
  <w:endnote w:type="continuationSeparator" w:id="0">
    <w:p w14:paraId="4CB4B5DA" w14:textId="77777777" w:rsidR="00BE4277" w:rsidRDefault="00BE4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EA74F" w14:textId="77777777" w:rsidR="00BE4277" w:rsidRDefault="00BE4277">
      <w:pPr>
        <w:spacing w:after="0" w:line="240" w:lineRule="auto"/>
      </w:pPr>
      <w:r>
        <w:separator/>
      </w:r>
    </w:p>
  </w:footnote>
  <w:footnote w:type="continuationSeparator" w:id="0">
    <w:p w14:paraId="6A801147" w14:textId="77777777" w:rsidR="00BE4277" w:rsidRDefault="00BE4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640" w:type="dxa"/>
      <w:jc w:val="right"/>
      <w:tblLayout w:type="fixed"/>
      <w:tblLook w:val="04A0" w:firstRow="1" w:lastRow="0" w:firstColumn="1" w:lastColumn="0" w:noHBand="0" w:noVBand="1"/>
    </w:tblPr>
    <w:tblGrid>
      <w:gridCol w:w="108"/>
      <w:gridCol w:w="2127"/>
      <w:gridCol w:w="2085"/>
      <w:gridCol w:w="3159"/>
      <w:gridCol w:w="1161"/>
    </w:tblGrid>
    <w:tr w:rsidR="005319A5" w:rsidRPr="00F35909" w14:paraId="2C6E4285" w14:textId="77777777" w:rsidTr="00B63C52">
      <w:trPr>
        <w:trHeight w:val="142"/>
        <w:jc w:val="right"/>
      </w:trPr>
      <w:tc>
        <w:tcPr>
          <w:tcW w:w="4320" w:type="dxa"/>
          <w:gridSpan w:val="3"/>
        </w:tcPr>
        <w:p w14:paraId="2B24D85E" w14:textId="77777777" w:rsidR="005319A5" w:rsidRPr="00F35909" w:rsidRDefault="005319A5" w:rsidP="00B63C52">
          <w:pPr>
            <w:rPr>
              <w:sz w:val="16"/>
              <w:szCs w:val="18"/>
            </w:rPr>
          </w:pPr>
        </w:p>
      </w:tc>
      <w:tc>
        <w:tcPr>
          <w:tcW w:w="4320" w:type="dxa"/>
          <w:gridSpan w:val="2"/>
        </w:tcPr>
        <w:p w14:paraId="3F8D57CE" w14:textId="77777777" w:rsidR="005319A5" w:rsidRPr="00F35909" w:rsidRDefault="005319A5" w:rsidP="00B63C52">
          <w:pPr>
            <w:rPr>
              <w:sz w:val="16"/>
              <w:szCs w:val="18"/>
            </w:rPr>
          </w:pPr>
        </w:p>
      </w:tc>
    </w:tr>
    <w:tr w:rsidR="005319A5" w14:paraId="6050926F" w14:textId="77777777" w:rsidTr="00B63C5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gridBefore w:val="1"/>
        <w:gridAfter w:val="1"/>
        <w:wBefore w:w="108" w:type="dxa"/>
        <w:wAfter w:w="1161" w:type="dxa"/>
        <w:cantSplit/>
        <w:trHeight w:val="1387"/>
        <w:jc w:val="right"/>
      </w:trPr>
      <w:tc>
        <w:tcPr>
          <w:tcW w:w="2127" w:type="dxa"/>
        </w:tcPr>
        <w:p w14:paraId="1CFAA323" w14:textId="77777777" w:rsidR="005319A5" w:rsidRDefault="005319A5" w:rsidP="00B63C52">
          <w:pPr>
            <w:pStyle w:val="Textodecomentrio"/>
            <w:rPr>
              <w:rFonts w:ascii="Tahoma" w:hAnsi="Tahoma" w:cs="Tahoma"/>
              <w:noProof/>
              <w:sz w:val="16"/>
            </w:rPr>
          </w:pPr>
          <w:r w:rsidRPr="00F35909">
            <w:rPr>
              <w:noProof/>
              <w:sz w:val="16"/>
              <w:szCs w:val="18"/>
            </w:rPr>
            <w:drawing>
              <wp:inline distT="0" distB="0" distL="0" distR="0" wp14:anchorId="3512CC86" wp14:editId="2D3CFF6E">
                <wp:extent cx="1307465" cy="1111160"/>
                <wp:effectExtent l="0" t="0" r="6985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VALENDO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985" cy="11328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4" w:type="dxa"/>
          <w:gridSpan w:val="2"/>
        </w:tcPr>
        <w:p w14:paraId="56513FBE" w14:textId="77777777" w:rsidR="005319A5" w:rsidRDefault="005319A5" w:rsidP="00B63C52">
          <w:pPr>
            <w:spacing w:line="240" w:lineRule="auto"/>
            <w:rPr>
              <w:b/>
              <w:sz w:val="48"/>
              <w:szCs w:val="48"/>
            </w:rPr>
          </w:pPr>
        </w:p>
        <w:p w14:paraId="0607478D" w14:textId="77777777" w:rsidR="005319A5" w:rsidRPr="00B63C52" w:rsidRDefault="005319A5" w:rsidP="00B63C52">
          <w:pPr>
            <w:spacing w:line="240" w:lineRule="auto"/>
            <w:rPr>
              <w:rFonts w:ascii="Tahoma" w:hAnsi="Tahoma" w:cs="Tahoma"/>
              <w:b/>
              <w:sz w:val="32"/>
              <w:szCs w:val="32"/>
              <w:u w:val="single"/>
            </w:rPr>
          </w:pPr>
          <w:r>
            <w:rPr>
              <w:b/>
              <w:sz w:val="48"/>
              <w:szCs w:val="48"/>
            </w:rPr>
            <w:t xml:space="preserve">   </w:t>
          </w:r>
          <w:r w:rsidR="00B63C52" w:rsidRPr="00B63C52">
            <w:rPr>
              <w:b/>
              <w:sz w:val="32"/>
              <w:szCs w:val="32"/>
              <w:u w:val="single"/>
            </w:rPr>
            <w:t>INSTRUÇÕES DE USO</w:t>
          </w:r>
        </w:p>
      </w:tc>
    </w:tr>
  </w:tbl>
  <w:p w14:paraId="0E0E9E98" w14:textId="77777777" w:rsidR="007E48DB" w:rsidRPr="005319A5" w:rsidRDefault="007E48DB" w:rsidP="005319A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6B6F5C"/>
    <w:multiLevelType w:val="hybridMultilevel"/>
    <w:tmpl w:val="E9088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5063A"/>
    <w:multiLevelType w:val="hybridMultilevel"/>
    <w:tmpl w:val="2D2E9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E218B6"/>
    <w:multiLevelType w:val="hybridMultilevel"/>
    <w:tmpl w:val="7B74B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E2841"/>
    <w:multiLevelType w:val="hybridMultilevel"/>
    <w:tmpl w:val="F5962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E34469"/>
    <w:multiLevelType w:val="hybridMultilevel"/>
    <w:tmpl w:val="45AC2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DC17D7"/>
    <w:multiLevelType w:val="hybridMultilevel"/>
    <w:tmpl w:val="8E5AA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60E5A"/>
    <w:multiLevelType w:val="hybridMultilevel"/>
    <w:tmpl w:val="7E9A4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91DC5"/>
    <w:multiLevelType w:val="hybridMultilevel"/>
    <w:tmpl w:val="97089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A118A4"/>
    <w:multiLevelType w:val="hybridMultilevel"/>
    <w:tmpl w:val="07161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960859"/>
    <w:multiLevelType w:val="hybridMultilevel"/>
    <w:tmpl w:val="CF7E9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53336">
    <w:abstractNumId w:val="8"/>
  </w:num>
  <w:num w:numId="2" w16cid:durableId="1198080336">
    <w:abstractNumId w:val="6"/>
  </w:num>
  <w:num w:numId="3" w16cid:durableId="1742174360">
    <w:abstractNumId w:val="5"/>
  </w:num>
  <w:num w:numId="4" w16cid:durableId="1797945660">
    <w:abstractNumId w:val="4"/>
  </w:num>
  <w:num w:numId="5" w16cid:durableId="236131814">
    <w:abstractNumId w:val="7"/>
  </w:num>
  <w:num w:numId="6" w16cid:durableId="1660499942">
    <w:abstractNumId w:val="3"/>
  </w:num>
  <w:num w:numId="7" w16cid:durableId="1069886876">
    <w:abstractNumId w:val="2"/>
  </w:num>
  <w:num w:numId="8" w16cid:durableId="1472210109">
    <w:abstractNumId w:val="1"/>
  </w:num>
  <w:num w:numId="9" w16cid:durableId="1726677822">
    <w:abstractNumId w:val="0"/>
  </w:num>
  <w:num w:numId="10" w16cid:durableId="1307125696">
    <w:abstractNumId w:val="12"/>
  </w:num>
  <w:num w:numId="11" w16cid:durableId="209347259">
    <w:abstractNumId w:val="18"/>
  </w:num>
  <w:num w:numId="12" w16cid:durableId="2020618527">
    <w:abstractNumId w:val="13"/>
  </w:num>
  <w:num w:numId="13" w16cid:durableId="1606233792">
    <w:abstractNumId w:val="14"/>
  </w:num>
  <w:num w:numId="14" w16cid:durableId="485897580">
    <w:abstractNumId w:val="11"/>
  </w:num>
  <w:num w:numId="15" w16cid:durableId="296617420">
    <w:abstractNumId w:val="10"/>
  </w:num>
  <w:num w:numId="16" w16cid:durableId="219172565">
    <w:abstractNumId w:val="9"/>
  </w:num>
  <w:num w:numId="17" w16cid:durableId="1179464802">
    <w:abstractNumId w:val="15"/>
  </w:num>
  <w:num w:numId="18" w16cid:durableId="1795899544">
    <w:abstractNumId w:val="16"/>
  </w:num>
  <w:num w:numId="19" w16cid:durableId="40376887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429"/>
    <w:rsid w:val="000277C4"/>
    <w:rsid w:val="00034616"/>
    <w:rsid w:val="00043965"/>
    <w:rsid w:val="0006063C"/>
    <w:rsid w:val="000B3B3E"/>
    <w:rsid w:val="000D1840"/>
    <w:rsid w:val="000E280A"/>
    <w:rsid w:val="000F60CE"/>
    <w:rsid w:val="0012030A"/>
    <w:rsid w:val="0015074B"/>
    <w:rsid w:val="001B0515"/>
    <w:rsid w:val="001B68E0"/>
    <w:rsid w:val="001E5421"/>
    <w:rsid w:val="0029639D"/>
    <w:rsid w:val="002B55F9"/>
    <w:rsid w:val="002C6FB6"/>
    <w:rsid w:val="00314D8A"/>
    <w:rsid w:val="003178D3"/>
    <w:rsid w:val="00326F90"/>
    <w:rsid w:val="00327918"/>
    <w:rsid w:val="00374945"/>
    <w:rsid w:val="003C18A8"/>
    <w:rsid w:val="004B2180"/>
    <w:rsid w:val="004E37AA"/>
    <w:rsid w:val="00520DCB"/>
    <w:rsid w:val="005319A5"/>
    <w:rsid w:val="00596DF9"/>
    <w:rsid w:val="005B7CBE"/>
    <w:rsid w:val="005E6C3C"/>
    <w:rsid w:val="00613E73"/>
    <w:rsid w:val="00623310"/>
    <w:rsid w:val="00653C86"/>
    <w:rsid w:val="0065649A"/>
    <w:rsid w:val="00661953"/>
    <w:rsid w:val="006A3401"/>
    <w:rsid w:val="006B1B66"/>
    <w:rsid w:val="006D299F"/>
    <w:rsid w:val="006F363F"/>
    <w:rsid w:val="00715327"/>
    <w:rsid w:val="0072562B"/>
    <w:rsid w:val="00725D15"/>
    <w:rsid w:val="00747990"/>
    <w:rsid w:val="00752945"/>
    <w:rsid w:val="007908A1"/>
    <w:rsid w:val="007A5568"/>
    <w:rsid w:val="007C36AF"/>
    <w:rsid w:val="007E3CC7"/>
    <w:rsid w:val="007E48DB"/>
    <w:rsid w:val="00845B05"/>
    <w:rsid w:val="00855485"/>
    <w:rsid w:val="00876007"/>
    <w:rsid w:val="008873D4"/>
    <w:rsid w:val="008A03B1"/>
    <w:rsid w:val="008A5618"/>
    <w:rsid w:val="009A73A7"/>
    <w:rsid w:val="00A04DD3"/>
    <w:rsid w:val="00A17975"/>
    <w:rsid w:val="00A325B9"/>
    <w:rsid w:val="00A847A3"/>
    <w:rsid w:val="00AA1D8D"/>
    <w:rsid w:val="00AA76C0"/>
    <w:rsid w:val="00AB78D1"/>
    <w:rsid w:val="00AC024A"/>
    <w:rsid w:val="00B139A0"/>
    <w:rsid w:val="00B47730"/>
    <w:rsid w:val="00B56093"/>
    <w:rsid w:val="00B63C52"/>
    <w:rsid w:val="00BC323A"/>
    <w:rsid w:val="00BC7D65"/>
    <w:rsid w:val="00BD7161"/>
    <w:rsid w:val="00BE4277"/>
    <w:rsid w:val="00C4188A"/>
    <w:rsid w:val="00C42F66"/>
    <w:rsid w:val="00CB0664"/>
    <w:rsid w:val="00CE02A0"/>
    <w:rsid w:val="00D1155A"/>
    <w:rsid w:val="00D14358"/>
    <w:rsid w:val="00D2759E"/>
    <w:rsid w:val="00D3447F"/>
    <w:rsid w:val="00D94640"/>
    <w:rsid w:val="00DF2374"/>
    <w:rsid w:val="00E03FE0"/>
    <w:rsid w:val="00E26512"/>
    <w:rsid w:val="00E72876"/>
    <w:rsid w:val="00EB7227"/>
    <w:rsid w:val="00ED3400"/>
    <w:rsid w:val="00F47AEA"/>
    <w:rsid w:val="00F50B62"/>
    <w:rsid w:val="00F662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0BC87C"/>
  <w14:defaultImageDpi w14:val="300"/>
  <w15:docId w15:val="{5D97931F-1CEA-41CE-9B5F-0E9F61E6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comentrio">
    <w:name w:val="annotation text"/>
    <w:basedOn w:val="Normal"/>
    <w:link w:val="TextodecomentrioChar"/>
    <w:semiHidden/>
    <w:unhideWhenUsed/>
    <w:rsid w:val="005319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5319A5"/>
    <w:rPr>
      <w:rFonts w:ascii="Times New Roman" w:eastAsia="Times New Roman" w:hAnsi="Times New Roman" w:cs="Times New Roman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5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7</Pages>
  <Words>2256</Words>
  <Characters>12861</Characters>
  <Application>Microsoft Office Word</Application>
  <DocSecurity>0</DocSecurity>
  <Lines>107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Liciane Bertol</cp:lastModifiedBy>
  <cp:revision>9</cp:revision>
  <dcterms:created xsi:type="dcterms:W3CDTF">2026-03-11T18:37:00Z</dcterms:created>
  <dcterms:modified xsi:type="dcterms:W3CDTF">2026-03-23T14:45:00Z</dcterms:modified>
  <cp:category/>
</cp:coreProperties>
</file>